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163B" w14:textId="119942F3" w:rsidR="002049AD" w:rsidRPr="00F467DE" w:rsidRDefault="00F467DE" w:rsidP="00F467DE">
      <w:pPr>
        <w:rPr>
          <w:rFonts w:asciiTheme="majorBidi" w:hAnsiTheme="majorBidi" w:cstheme="majorBidi"/>
          <w:bCs/>
          <w:sz w:val="26"/>
          <w:szCs w:val="26"/>
        </w:rPr>
      </w:pPr>
      <w:r w:rsidRPr="00F467DE">
        <w:rPr>
          <w:rFonts w:ascii="Times New Roman" w:eastAsia="Arial" w:hAnsi="Arial" w:cs="Arial"/>
          <w:b/>
          <w:noProof/>
          <w:sz w:val="20"/>
          <w:szCs w:val="22"/>
          <w:lang w:val="en-US" w:eastAsia="zh-CN"/>
        </w:rPr>
        <w:drawing>
          <wp:inline distT="0" distB="0" distL="0" distR="0" wp14:anchorId="3FAA2DB5" wp14:editId="22258DCC">
            <wp:extent cx="2967038" cy="501144"/>
            <wp:effectExtent l="0" t="0" r="5080" b="0"/>
            <wp:docPr id="1" name="image1.png"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225927" cy="544871"/>
                    </a:xfrm>
                    <a:prstGeom prst="rect">
                      <a:avLst/>
                    </a:prstGeom>
                  </pic:spPr>
                </pic:pic>
              </a:graphicData>
            </a:graphic>
          </wp:inline>
        </w:drawing>
      </w:r>
    </w:p>
    <w:p w14:paraId="24009B1E" w14:textId="444A85E0" w:rsidR="002049AD" w:rsidRDefault="002049AD" w:rsidP="002049AD">
      <w:pPr>
        <w:rPr>
          <w:rFonts w:asciiTheme="majorBidi" w:hAnsiTheme="majorBidi" w:cstheme="majorBidi"/>
          <w:b/>
          <w:bCs/>
          <w:sz w:val="26"/>
          <w:szCs w:val="26"/>
        </w:rPr>
      </w:pPr>
    </w:p>
    <w:p w14:paraId="5485702E" w14:textId="77777777" w:rsidR="008678A2" w:rsidRDefault="008678A2" w:rsidP="002049AD">
      <w:pPr>
        <w:jc w:val="center"/>
        <w:rPr>
          <w:rFonts w:ascii="Arial" w:hAnsi="Arial" w:cs="Arial"/>
          <w:b/>
          <w:bCs/>
          <w:sz w:val="28"/>
          <w:szCs w:val="28"/>
        </w:rPr>
      </w:pPr>
    </w:p>
    <w:p w14:paraId="0A71F48E" w14:textId="1063822B" w:rsidR="00F467DE" w:rsidRDefault="002049AD" w:rsidP="002049AD">
      <w:pPr>
        <w:jc w:val="center"/>
        <w:rPr>
          <w:rFonts w:ascii="Arial" w:hAnsi="Arial" w:cs="Arial"/>
          <w:b/>
          <w:bCs/>
          <w:sz w:val="28"/>
          <w:szCs w:val="28"/>
        </w:rPr>
      </w:pPr>
      <w:r w:rsidRPr="00F467DE">
        <w:rPr>
          <w:rFonts w:ascii="Arial" w:hAnsi="Arial" w:cs="Arial"/>
          <w:b/>
          <w:bCs/>
          <w:sz w:val="28"/>
          <w:szCs w:val="28"/>
        </w:rPr>
        <w:t>Graduate Programs Advisory and Curriculum Committee</w:t>
      </w:r>
    </w:p>
    <w:p w14:paraId="464BA4E4" w14:textId="7EC9453B" w:rsidR="002049AD" w:rsidRPr="00F467DE" w:rsidRDefault="002049AD" w:rsidP="002049AD">
      <w:pPr>
        <w:jc w:val="center"/>
        <w:rPr>
          <w:rFonts w:ascii="Arial" w:hAnsi="Arial" w:cs="Arial"/>
          <w:b/>
          <w:bCs/>
          <w:sz w:val="28"/>
          <w:szCs w:val="28"/>
        </w:rPr>
      </w:pPr>
      <w:r w:rsidRPr="00F467DE">
        <w:rPr>
          <w:rFonts w:ascii="Arial" w:hAnsi="Arial" w:cs="Arial"/>
          <w:b/>
          <w:bCs/>
          <w:sz w:val="28"/>
          <w:szCs w:val="28"/>
        </w:rPr>
        <w:t>(GPACC)</w:t>
      </w:r>
    </w:p>
    <w:p w14:paraId="60631036" w14:textId="77777777" w:rsidR="00F467DE" w:rsidRDefault="00F467DE" w:rsidP="002049AD">
      <w:pPr>
        <w:jc w:val="center"/>
        <w:rPr>
          <w:rFonts w:ascii="Arial" w:hAnsi="Arial" w:cs="Arial"/>
          <w:b/>
          <w:bCs/>
          <w:sz w:val="28"/>
          <w:szCs w:val="28"/>
        </w:rPr>
      </w:pPr>
    </w:p>
    <w:p w14:paraId="40DD1C9C" w14:textId="2236FCCA" w:rsidR="002049AD" w:rsidRPr="00F467DE" w:rsidRDefault="002049AD" w:rsidP="002049AD">
      <w:pPr>
        <w:jc w:val="center"/>
        <w:rPr>
          <w:rFonts w:ascii="Arial" w:hAnsi="Arial" w:cs="Arial"/>
          <w:b/>
          <w:bCs/>
          <w:sz w:val="28"/>
          <w:szCs w:val="28"/>
        </w:rPr>
      </w:pPr>
      <w:r w:rsidRPr="00F467DE">
        <w:rPr>
          <w:rFonts w:ascii="Arial" w:hAnsi="Arial" w:cs="Arial"/>
          <w:b/>
          <w:bCs/>
          <w:sz w:val="28"/>
          <w:szCs w:val="28"/>
        </w:rPr>
        <w:t>Terms of Reference</w:t>
      </w:r>
      <w:r w:rsidR="00F467DE">
        <w:rPr>
          <w:rFonts w:ascii="Arial" w:hAnsi="Arial" w:cs="Arial"/>
          <w:b/>
          <w:bCs/>
          <w:sz w:val="28"/>
          <w:szCs w:val="28"/>
        </w:rPr>
        <w:t>, 202</w:t>
      </w:r>
      <w:r w:rsidR="00112463">
        <w:rPr>
          <w:rFonts w:ascii="Arial" w:hAnsi="Arial" w:cs="Arial"/>
          <w:b/>
          <w:bCs/>
          <w:sz w:val="28"/>
          <w:szCs w:val="28"/>
        </w:rPr>
        <w:t>1</w:t>
      </w:r>
      <w:r w:rsidR="00F467DE">
        <w:rPr>
          <w:rFonts w:ascii="Arial" w:hAnsi="Arial" w:cs="Arial"/>
          <w:b/>
          <w:bCs/>
          <w:sz w:val="28"/>
          <w:szCs w:val="28"/>
        </w:rPr>
        <w:t>-2</w:t>
      </w:r>
      <w:r w:rsidR="00112463">
        <w:rPr>
          <w:rFonts w:ascii="Arial" w:hAnsi="Arial" w:cs="Arial"/>
          <w:b/>
          <w:bCs/>
          <w:sz w:val="28"/>
          <w:szCs w:val="28"/>
        </w:rPr>
        <w:t>2</w:t>
      </w:r>
    </w:p>
    <w:p w14:paraId="5EE41CD5" w14:textId="199E2D6F" w:rsidR="00FB1BE8" w:rsidRDefault="007C0E92" w:rsidP="00533752">
      <w:pPr>
        <w:jc w:val="center"/>
        <w:rPr>
          <w:rFonts w:ascii="Arial" w:hAnsi="Arial" w:cs="Arial"/>
          <w:bCs/>
          <w:sz w:val="22"/>
          <w:szCs w:val="22"/>
        </w:rPr>
      </w:pPr>
      <w:bookmarkStart w:id="0" w:name="_GoBack"/>
      <w:bookmarkEnd w:id="0"/>
      <w:r>
        <w:rPr>
          <w:rFonts w:ascii="Arial" w:hAnsi="Arial" w:cs="Arial"/>
          <w:bCs/>
          <w:sz w:val="22"/>
          <w:szCs w:val="22"/>
        </w:rPr>
        <w:t xml:space="preserve"> </w:t>
      </w:r>
      <w:r w:rsidR="00FB1BE8">
        <w:rPr>
          <w:rFonts w:ascii="Arial" w:hAnsi="Arial" w:cs="Arial"/>
          <w:bCs/>
          <w:sz w:val="22"/>
          <w:szCs w:val="22"/>
        </w:rPr>
        <w:t>(</w:t>
      </w:r>
      <w:r w:rsidR="00E960D0">
        <w:rPr>
          <w:rFonts w:ascii="Arial" w:hAnsi="Arial" w:cs="Arial"/>
          <w:bCs/>
          <w:sz w:val="22"/>
          <w:szCs w:val="22"/>
        </w:rPr>
        <w:t>Approved</w:t>
      </w:r>
      <w:r w:rsidR="00FB1BE8">
        <w:rPr>
          <w:rFonts w:ascii="Arial" w:hAnsi="Arial" w:cs="Arial"/>
          <w:bCs/>
          <w:sz w:val="22"/>
          <w:szCs w:val="22"/>
        </w:rPr>
        <w:t xml:space="preserve"> at EDST Department Meeting— 16 September 2021</w:t>
      </w:r>
      <w:r w:rsidR="00CB1343">
        <w:rPr>
          <w:rFonts w:ascii="Arial" w:hAnsi="Arial" w:cs="Arial"/>
          <w:bCs/>
          <w:sz w:val="22"/>
          <w:szCs w:val="22"/>
        </w:rPr>
        <w:t>)</w:t>
      </w:r>
    </w:p>
    <w:p w14:paraId="4B36DE64" w14:textId="77777777" w:rsidR="007C0E92" w:rsidRDefault="007A4105" w:rsidP="00533752">
      <w:pPr>
        <w:jc w:val="center"/>
        <w:rPr>
          <w:rFonts w:ascii="Arial" w:hAnsi="Arial" w:cs="Arial"/>
          <w:bCs/>
          <w:sz w:val="22"/>
          <w:szCs w:val="22"/>
        </w:rPr>
      </w:pPr>
      <w:r w:rsidRPr="007C0E92">
        <w:rPr>
          <w:rFonts w:ascii="Arial" w:hAnsi="Arial" w:cs="Arial"/>
          <w:bCs/>
          <w:sz w:val="22"/>
          <w:szCs w:val="22"/>
        </w:rPr>
        <w:t>(Voting membership revised</w:t>
      </w:r>
      <w:r w:rsidR="00BD0E79" w:rsidRPr="007C0E92">
        <w:rPr>
          <w:rFonts w:ascii="Arial" w:hAnsi="Arial" w:cs="Arial"/>
          <w:bCs/>
          <w:sz w:val="22"/>
          <w:szCs w:val="22"/>
        </w:rPr>
        <w:t xml:space="preserve"> by GPACC</w:t>
      </w:r>
      <w:r w:rsidRPr="007C0E92">
        <w:rPr>
          <w:rFonts w:ascii="Arial" w:hAnsi="Arial" w:cs="Arial"/>
          <w:bCs/>
          <w:sz w:val="22"/>
          <w:szCs w:val="22"/>
        </w:rPr>
        <w:t xml:space="preserve"> 3 February 2022</w:t>
      </w:r>
      <w:r w:rsidR="007C0E92">
        <w:rPr>
          <w:rFonts w:ascii="Arial" w:hAnsi="Arial" w:cs="Arial"/>
          <w:bCs/>
          <w:sz w:val="22"/>
          <w:szCs w:val="22"/>
        </w:rPr>
        <w:t xml:space="preserve"> </w:t>
      </w:r>
    </w:p>
    <w:p w14:paraId="28589ACD" w14:textId="6DA76E14" w:rsidR="007A4105" w:rsidRPr="00533752" w:rsidRDefault="007C0E92" w:rsidP="00533752">
      <w:pPr>
        <w:jc w:val="center"/>
        <w:rPr>
          <w:rFonts w:ascii="Arial" w:hAnsi="Arial" w:cs="Arial"/>
          <w:bCs/>
          <w:sz w:val="22"/>
          <w:szCs w:val="22"/>
        </w:rPr>
      </w:pPr>
      <w:r>
        <w:rPr>
          <w:rFonts w:ascii="Arial" w:hAnsi="Arial" w:cs="Arial"/>
          <w:bCs/>
          <w:sz w:val="22"/>
          <w:szCs w:val="22"/>
        </w:rPr>
        <w:t>and approved at EDST Department Meeting—17 February 2022</w:t>
      </w:r>
      <w:r w:rsidR="007A4105" w:rsidRPr="007C0E92">
        <w:rPr>
          <w:rFonts w:ascii="Arial" w:hAnsi="Arial" w:cs="Arial"/>
          <w:bCs/>
          <w:sz w:val="22"/>
          <w:szCs w:val="22"/>
        </w:rPr>
        <w:t>)</w:t>
      </w:r>
    </w:p>
    <w:p w14:paraId="5C57E3C9" w14:textId="77777777" w:rsidR="002049AD" w:rsidRPr="00F467DE" w:rsidRDefault="002049AD" w:rsidP="00BE07A6">
      <w:pPr>
        <w:rPr>
          <w:rFonts w:ascii="Arial" w:eastAsia="Times New Roman" w:hAnsi="Arial" w:cs="Arial"/>
          <w:sz w:val="22"/>
          <w:szCs w:val="22"/>
        </w:rPr>
      </w:pPr>
    </w:p>
    <w:p w14:paraId="240E6429" w14:textId="011F2C13" w:rsidR="00E360A4" w:rsidRPr="00F467DE" w:rsidRDefault="00EF46DF" w:rsidP="00F467DE">
      <w:pPr>
        <w:pStyle w:val="ListParagraph"/>
        <w:numPr>
          <w:ilvl w:val="0"/>
          <w:numId w:val="40"/>
        </w:numPr>
        <w:rPr>
          <w:rFonts w:ascii="Arial" w:hAnsi="Arial" w:cs="Arial"/>
          <w:color w:val="000000" w:themeColor="text1"/>
          <w:sz w:val="22"/>
          <w:szCs w:val="22"/>
        </w:rPr>
      </w:pPr>
      <w:r w:rsidRPr="00F467DE">
        <w:rPr>
          <w:rFonts w:ascii="Arial" w:hAnsi="Arial" w:cs="Arial"/>
          <w:b/>
          <w:bCs/>
          <w:color w:val="000000" w:themeColor="text1"/>
          <w:sz w:val="22"/>
          <w:szCs w:val="22"/>
        </w:rPr>
        <w:t>Mandate</w:t>
      </w:r>
      <w:r w:rsidRPr="00F467DE">
        <w:rPr>
          <w:rFonts w:ascii="Arial" w:hAnsi="Arial" w:cs="Arial"/>
          <w:color w:val="000000" w:themeColor="text1"/>
          <w:sz w:val="22"/>
          <w:szCs w:val="22"/>
        </w:rPr>
        <w:t xml:space="preserve"> </w:t>
      </w:r>
    </w:p>
    <w:p w14:paraId="4A4EE076" w14:textId="77777777" w:rsidR="002049AD" w:rsidRPr="00F467DE" w:rsidRDefault="002049AD" w:rsidP="002049AD">
      <w:pPr>
        <w:pStyle w:val="ListParagraph"/>
        <w:rPr>
          <w:rFonts w:ascii="Arial" w:hAnsi="Arial" w:cs="Arial"/>
          <w:color w:val="000000" w:themeColor="text1"/>
          <w:sz w:val="22"/>
          <w:szCs w:val="22"/>
        </w:rPr>
      </w:pPr>
    </w:p>
    <w:p w14:paraId="16072338" w14:textId="77777777" w:rsidR="002473C0" w:rsidRDefault="002049AD" w:rsidP="002473C0">
      <w:pPr>
        <w:pStyle w:val="ListParagraph"/>
        <w:numPr>
          <w:ilvl w:val="1"/>
          <w:numId w:val="40"/>
        </w:numPr>
        <w:rPr>
          <w:rFonts w:ascii="Arial" w:hAnsi="Arial" w:cs="Arial"/>
          <w:sz w:val="22"/>
          <w:szCs w:val="22"/>
        </w:rPr>
      </w:pPr>
      <w:r w:rsidRPr="002473C0">
        <w:rPr>
          <w:rFonts w:ascii="Arial" w:hAnsi="Arial" w:cs="Arial"/>
          <w:sz w:val="22"/>
          <w:szCs w:val="22"/>
        </w:rPr>
        <w:t>The Graduate Programs Advisory and Curriculum Committee (GPACC) is the operating committee that is charged with advising on all matters related to graduate education within the Department of Educational Studies</w:t>
      </w:r>
      <w:r w:rsidR="007B63D9" w:rsidRPr="002473C0">
        <w:rPr>
          <w:rFonts w:ascii="Arial" w:hAnsi="Arial" w:cs="Arial"/>
          <w:sz w:val="22"/>
          <w:szCs w:val="22"/>
        </w:rPr>
        <w:t xml:space="preserve"> (EDST)</w:t>
      </w:r>
      <w:r w:rsidRPr="002473C0">
        <w:rPr>
          <w:rFonts w:ascii="Arial" w:hAnsi="Arial" w:cs="Arial"/>
          <w:sz w:val="22"/>
          <w:szCs w:val="22"/>
        </w:rPr>
        <w:t>.</w:t>
      </w:r>
    </w:p>
    <w:p w14:paraId="447CB440" w14:textId="77777777" w:rsidR="002473C0" w:rsidRPr="002473C0" w:rsidRDefault="002473C0" w:rsidP="002473C0">
      <w:pPr>
        <w:ind w:left="720"/>
        <w:rPr>
          <w:rFonts w:ascii="Arial" w:hAnsi="Arial" w:cs="Arial"/>
          <w:sz w:val="22"/>
          <w:szCs w:val="22"/>
        </w:rPr>
      </w:pPr>
    </w:p>
    <w:p w14:paraId="7F5F6ECE" w14:textId="2ADEE826" w:rsidR="002049AD" w:rsidRPr="002473C0" w:rsidRDefault="002049AD" w:rsidP="002473C0">
      <w:pPr>
        <w:pStyle w:val="ListParagraph"/>
        <w:numPr>
          <w:ilvl w:val="1"/>
          <w:numId w:val="40"/>
        </w:numPr>
        <w:rPr>
          <w:rFonts w:ascii="Arial" w:hAnsi="Arial" w:cs="Arial"/>
          <w:sz w:val="22"/>
          <w:szCs w:val="22"/>
        </w:rPr>
      </w:pPr>
      <w:r w:rsidRPr="002473C0">
        <w:rPr>
          <w:rFonts w:ascii="Arial" w:hAnsi="Arial" w:cs="Arial"/>
          <w:sz w:val="22"/>
          <w:szCs w:val="22"/>
        </w:rPr>
        <w:t xml:space="preserve">GPACC Members are responsible for reviewing, advising, and assessing the department’s educational philosophy and curriculum development, coordinating student admissions and enrolments, and organizing student orientation initiatives and graduation activities. </w:t>
      </w:r>
    </w:p>
    <w:p w14:paraId="572538CF" w14:textId="77777777" w:rsidR="00E360A4" w:rsidRPr="00F467DE" w:rsidRDefault="00E360A4" w:rsidP="00E360A4">
      <w:pPr>
        <w:pStyle w:val="NormalWeb"/>
        <w:spacing w:before="0" w:beforeAutospacing="0" w:after="0" w:afterAutospacing="0"/>
        <w:ind w:left="720"/>
        <w:rPr>
          <w:rFonts w:ascii="Arial" w:hAnsi="Arial" w:cs="Arial"/>
          <w:color w:val="000000" w:themeColor="text1"/>
          <w:sz w:val="22"/>
          <w:szCs w:val="22"/>
        </w:rPr>
      </w:pPr>
    </w:p>
    <w:p w14:paraId="407A5F47" w14:textId="23EA7B7E" w:rsidR="002049AD" w:rsidRPr="00F467DE" w:rsidRDefault="00EF46DF" w:rsidP="00F467DE">
      <w:pPr>
        <w:pStyle w:val="NormalWeb"/>
        <w:numPr>
          <w:ilvl w:val="0"/>
          <w:numId w:val="40"/>
        </w:numPr>
        <w:spacing w:before="0" w:beforeAutospacing="0" w:after="0" w:afterAutospacing="0"/>
        <w:rPr>
          <w:rFonts w:ascii="Arial" w:hAnsi="Arial" w:cs="Arial"/>
          <w:color w:val="000000" w:themeColor="text1"/>
          <w:sz w:val="22"/>
          <w:szCs w:val="22"/>
        </w:rPr>
      </w:pPr>
      <w:r w:rsidRPr="00F467DE">
        <w:rPr>
          <w:rFonts w:ascii="Arial" w:hAnsi="Arial" w:cs="Arial"/>
          <w:b/>
          <w:bCs/>
          <w:color w:val="000000" w:themeColor="text1"/>
          <w:sz w:val="22"/>
          <w:szCs w:val="22"/>
        </w:rPr>
        <w:t>Accountability and Reporting</w:t>
      </w:r>
      <w:r w:rsidRPr="00F467DE">
        <w:rPr>
          <w:rFonts w:ascii="Arial" w:hAnsi="Arial" w:cs="Arial"/>
          <w:color w:val="000000" w:themeColor="text1"/>
          <w:sz w:val="22"/>
          <w:szCs w:val="22"/>
        </w:rPr>
        <w:t xml:space="preserve"> </w:t>
      </w:r>
    </w:p>
    <w:p w14:paraId="4FC91684" w14:textId="3952ACBB" w:rsidR="002049AD" w:rsidRPr="00F467DE" w:rsidRDefault="002049AD" w:rsidP="002049AD">
      <w:pPr>
        <w:pStyle w:val="NormalWeb"/>
        <w:spacing w:before="0" w:beforeAutospacing="0" w:after="0" w:afterAutospacing="0"/>
        <w:ind w:left="720"/>
        <w:rPr>
          <w:rFonts w:ascii="Arial" w:hAnsi="Arial" w:cs="Arial"/>
          <w:color w:val="000000" w:themeColor="text1"/>
          <w:sz w:val="22"/>
          <w:szCs w:val="22"/>
        </w:rPr>
      </w:pPr>
    </w:p>
    <w:p w14:paraId="11008F0F" w14:textId="114A079B" w:rsidR="002473C0" w:rsidRDefault="00FB0AF2" w:rsidP="002473C0">
      <w:pPr>
        <w:pStyle w:val="NormalWeb"/>
        <w:numPr>
          <w:ilvl w:val="1"/>
          <w:numId w:val="40"/>
        </w:numPr>
        <w:spacing w:before="0" w:beforeAutospacing="0" w:after="0" w:afterAutospacing="0"/>
        <w:rPr>
          <w:rFonts w:ascii="Arial" w:hAnsi="Arial" w:cs="Arial"/>
          <w:color w:val="000000" w:themeColor="text1"/>
          <w:sz w:val="22"/>
          <w:szCs w:val="22"/>
        </w:rPr>
      </w:pPr>
      <w:r w:rsidRPr="00F467DE">
        <w:rPr>
          <w:rFonts w:ascii="Arial" w:hAnsi="Arial" w:cs="Arial"/>
          <w:color w:val="000000" w:themeColor="text1"/>
          <w:sz w:val="22"/>
          <w:szCs w:val="22"/>
        </w:rPr>
        <w:t xml:space="preserve">GPACC is chaired by the Graduate </w:t>
      </w:r>
      <w:r w:rsidR="002473C0">
        <w:rPr>
          <w:rFonts w:ascii="Arial" w:hAnsi="Arial" w:cs="Arial"/>
          <w:color w:val="000000" w:themeColor="text1"/>
          <w:sz w:val="22"/>
          <w:szCs w:val="22"/>
        </w:rPr>
        <w:t>Curriculum Coordinator</w:t>
      </w:r>
      <w:r w:rsidRPr="00F467DE">
        <w:rPr>
          <w:rFonts w:ascii="Arial" w:hAnsi="Arial" w:cs="Arial"/>
          <w:color w:val="000000" w:themeColor="text1"/>
          <w:sz w:val="22"/>
          <w:szCs w:val="22"/>
        </w:rPr>
        <w:t xml:space="preserve"> of</w:t>
      </w:r>
      <w:r w:rsidR="009435F9">
        <w:rPr>
          <w:rFonts w:ascii="Arial" w:hAnsi="Arial" w:cs="Arial"/>
          <w:color w:val="000000" w:themeColor="text1"/>
          <w:sz w:val="22"/>
          <w:szCs w:val="22"/>
        </w:rPr>
        <w:t xml:space="preserve"> the</w:t>
      </w:r>
      <w:r w:rsidRPr="00F467DE">
        <w:rPr>
          <w:rFonts w:ascii="Arial" w:hAnsi="Arial" w:cs="Arial"/>
          <w:color w:val="000000" w:themeColor="text1"/>
          <w:sz w:val="22"/>
          <w:szCs w:val="22"/>
        </w:rPr>
        <w:t xml:space="preserve"> Department or the faculty member </w:t>
      </w:r>
      <w:r w:rsidR="002473C0">
        <w:rPr>
          <w:rFonts w:ascii="Arial" w:hAnsi="Arial" w:cs="Arial"/>
          <w:color w:val="000000" w:themeColor="text1"/>
          <w:sz w:val="22"/>
          <w:szCs w:val="22"/>
        </w:rPr>
        <w:t>appointed</w:t>
      </w:r>
      <w:r w:rsidR="005A5078" w:rsidRPr="00F467DE">
        <w:rPr>
          <w:rFonts w:ascii="Arial" w:hAnsi="Arial" w:cs="Arial"/>
          <w:color w:val="000000" w:themeColor="text1"/>
          <w:sz w:val="22"/>
          <w:szCs w:val="22"/>
        </w:rPr>
        <w:t xml:space="preserve"> </w:t>
      </w:r>
      <w:r w:rsidRPr="00F467DE">
        <w:rPr>
          <w:rFonts w:ascii="Arial" w:hAnsi="Arial" w:cs="Arial"/>
          <w:color w:val="000000" w:themeColor="text1"/>
          <w:sz w:val="22"/>
          <w:szCs w:val="22"/>
        </w:rPr>
        <w:t xml:space="preserve">by the Head of Department (HOD). GPACC’s </w:t>
      </w:r>
      <w:r w:rsidR="009435F9">
        <w:rPr>
          <w:rFonts w:ascii="Arial" w:hAnsi="Arial" w:cs="Arial"/>
          <w:color w:val="000000" w:themeColor="text1"/>
          <w:sz w:val="22"/>
          <w:szCs w:val="22"/>
        </w:rPr>
        <w:t>C</w:t>
      </w:r>
      <w:r w:rsidRPr="00F467DE">
        <w:rPr>
          <w:rFonts w:ascii="Arial" w:hAnsi="Arial" w:cs="Arial"/>
          <w:color w:val="000000" w:themeColor="text1"/>
          <w:sz w:val="22"/>
          <w:szCs w:val="22"/>
        </w:rPr>
        <w:t>hair:</w:t>
      </w:r>
    </w:p>
    <w:p w14:paraId="1B9BE620" w14:textId="77777777" w:rsidR="002473C0" w:rsidRDefault="002473C0" w:rsidP="002473C0">
      <w:pPr>
        <w:pStyle w:val="NormalWeb"/>
        <w:spacing w:before="0" w:beforeAutospacing="0" w:after="0" w:afterAutospacing="0"/>
        <w:ind w:left="720"/>
        <w:rPr>
          <w:rFonts w:ascii="Arial" w:hAnsi="Arial" w:cs="Arial"/>
          <w:color w:val="000000" w:themeColor="text1"/>
          <w:sz w:val="22"/>
          <w:szCs w:val="22"/>
        </w:rPr>
      </w:pPr>
    </w:p>
    <w:p w14:paraId="1B9B6E44" w14:textId="77777777" w:rsidR="002473C0" w:rsidRDefault="007B63D9" w:rsidP="002473C0">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color w:val="000000" w:themeColor="text1"/>
          <w:sz w:val="22"/>
          <w:szCs w:val="22"/>
        </w:rPr>
        <w:t>reports to and updates the HOD through the Head’s Advisory Committee (HAC);</w:t>
      </w:r>
    </w:p>
    <w:p w14:paraId="45BCCA52" w14:textId="77777777" w:rsidR="002473C0" w:rsidRPr="002473C0" w:rsidRDefault="007B63D9" w:rsidP="002473C0">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color w:val="000000" w:themeColor="text1"/>
          <w:sz w:val="22"/>
          <w:szCs w:val="22"/>
        </w:rPr>
        <w:t>reports to</w:t>
      </w:r>
      <w:r w:rsidR="005A5078" w:rsidRPr="002473C0">
        <w:rPr>
          <w:rFonts w:ascii="Arial" w:hAnsi="Arial" w:cs="Arial"/>
          <w:color w:val="000000" w:themeColor="text1"/>
          <w:sz w:val="22"/>
          <w:szCs w:val="22"/>
        </w:rPr>
        <w:t>,</w:t>
      </w:r>
      <w:r w:rsidRPr="002473C0">
        <w:rPr>
          <w:rFonts w:ascii="Arial" w:hAnsi="Arial" w:cs="Arial"/>
          <w:color w:val="000000" w:themeColor="text1"/>
          <w:sz w:val="22"/>
          <w:szCs w:val="22"/>
        </w:rPr>
        <w:t xml:space="preserve"> updates</w:t>
      </w:r>
      <w:r w:rsidR="005A5078" w:rsidRPr="002473C0">
        <w:rPr>
          <w:rFonts w:ascii="Arial" w:hAnsi="Arial" w:cs="Arial"/>
          <w:color w:val="000000" w:themeColor="text1"/>
          <w:sz w:val="22"/>
          <w:szCs w:val="22"/>
        </w:rPr>
        <w:t xml:space="preserve"> and submits all GPACC recommendations and GPACC-approved documents for discussion and approval to</w:t>
      </w:r>
      <w:r w:rsidRPr="002473C0">
        <w:rPr>
          <w:rFonts w:ascii="Arial" w:hAnsi="Arial" w:cs="Arial"/>
          <w:color w:val="000000" w:themeColor="text1"/>
          <w:sz w:val="22"/>
          <w:szCs w:val="22"/>
        </w:rPr>
        <w:t xml:space="preserve"> EDST’s Plenary in its monthly meetings</w:t>
      </w:r>
      <w:r w:rsidR="005A5078" w:rsidRPr="002473C0">
        <w:rPr>
          <w:rFonts w:ascii="Arial" w:hAnsi="Arial" w:cs="Arial"/>
          <w:color w:val="000000" w:themeColor="text1"/>
          <w:sz w:val="22"/>
          <w:szCs w:val="22"/>
        </w:rPr>
        <w:t>;</w:t>
      </w:r>
    </w:p>
    <w:p w14:paraId="45F7348B" w14:textId="77777777" w:rsidR="002473C0" w:rsidRPr="002473C0" w:rsidRDefault="00FB0AF2" w:rsidP="002473C0">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sz w:val="22"/>
          <w:szCs w:val="22"/>
        </w:rPr>
        <w:t>ensures the liaison between EDST and the Faculty of Graduate and Postdoctoral Studies (G+PS);</w:t>
      </w:r>
    </w:p>
    <w:p w14:paraId="7E0C22EC" w14:textId="77777777" w:rsidR="002473C0" w:rsidRDefault="005A5078" w:rsidP="002473C0">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sz w:val="22"/>
          <w:szCs w:val="22"/>
        </w:rPr>
        <w:t>ensures the liaison between EDST and the Faculty of Education’s Graduate Curriculum Advisory Committee (GCAC);</w:t>
      </w:r>
    </w:p>
    <w:p w14:paraId="1E874AD4" w14:textId="77777777" w:rsidR="002473C0" w:rsidRDefault="00361B8F" w:rsidP="002473C0">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sz w:val="22"/>
          <w:szCs w:val="22"/>
        </w:rPr>
        <w:t>represents EDST on GCAC in all matters pertaining to GCAC’s mandate, including the conduct of consultations regarding curriculum changes (Category 1 and 2);</w:t>
      </w:r>
    </w:p>
    <w:p w14:paraId="16340B57" w14:textId="77777777" w:rsidR="002473C0" w:rsidRDefault="00FB0AF2" w:rsidP="002473C0">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sz w:val="22"/>
          <w:szCs w:val="22"/>
        </w:rPr>
        <w:t xml:space="preserve">liaises with </w:t>
      </w:r>
      <w:r w:rsidR="005A5078" w:rsidRPr="002473C0">
        <w:rPr>
          <w:rFonts w:ascii="Arial" w:hAnsi="Arial" w:cs="Arial"/>
          <w:sz w:val="22"/>
          <w:szCs w:val="22"/>
        </w:rPr>
        <w:t xml:space="preserve">EDST’s </w:t>
      </w:r>
      <w:r w:rsidRPr="002473C0">
        <w:rPr>
          <w:rFonts w:ascii="Arial" w:hAnsi="Arial" w:cs="Arial"/>
          <w:sz w:val="22"/>
          <w:szCs w:val="22"/>
        </w:rPr>
        <w:t>program area coordinators</w:t>
      </w:r>
      <w:r w:rsidR="00447D40" w:rsidRPr="002473C0">
        <w:rPr>
          <w:rFonts w:ascii="Arial" w:hAnsi="Arial" w:cs="Arial"/>
          <w:sz w:val="22"/>
          <w:szCs w:val="22"/>
        </w:rPr>
        <w:t>;</w:t>
      </w:r>
    </w:p>
    <w:p w14:paraId="4406097B" w14:textId="77479E3D" w:rsidR="00FB0AF2" w:rsidRPr="009435F9" w:rsidRDefault="00444DC1" w:rsidP="009435F9">
      <w:pPr>
        <w:pStyle w:val="NormalWeb"/>
        <w:numPr>
          <w:ilvl w:val="2"/>
          <w:numId w:val="40"/>
        </w:numPr>
        <w:spacing w:before="0" w:beforeAutospacing="0" w:after="0" w:afterAutospacing="0"/>
        <w:rPr>
          <w:rFonts w:ascii="Arial" w:hAnsi="Arial" w:cs="Arial"/>
          <w:color w:val="000000" w:themeColor="text1"/>
          <w:sz w:val="22"/>
          <w:szCs w:val="22"/>
        </w:rPr>
      </w:pPr>
      <w:r w:rsidRPr="002473C0">
        <w:rPr>
          <w:rFonts w:ascii="Arial" w:hAnsi="Arial" w:cs="Arial"/>
          <w:color w:val="000000" w:themeColor="text1"/>
          <w:sz w:val="22"/>
          <w:szCs w:val="22"/>
        </w:rPr>
        <w:t>liaise</w:t>
      </w:r>
      <w:r w:rsidR="009435F9">
        <w:rPr>
          <w:rFonts w:ascii="Arial" w:hAnsi="Arial" w:cs="Arial"/>
          <w:color w:val="000000" w:themeColor="text1"/>
          <w:sz w:val="22"/>
          <w:szCs w:val="22"/>
        </w:rPr>
        <w:t>s</w:t>
      </w:r>
      <w:r w:rsidR="009435F9">
        <w:rPr>
          <w:rFonts w:ascii="Arial" w:hAnsi="Arial" w:cs="Arial"/>
          <w:sz w:val="22"/>
          <w:szCs w:val="22"/>
        </w:rPr>
        <w:t xml:space="preserve"> with </w:t>
      </w:r>
      <w:r w:rsidR="00447D40" w:rsidRPr="009435F9">
        <w:rPr>
          <w:rFonts w:ascii="Arial" w:hAnsi="Arial" w:cs="Arial"/>
          <w:sz w:val="22"/>
          <w:szCs w:val="22"/>
        </w:rPr>
        <w:t>EDST’s G</w:t>
      </w:r>
      <w:r w:rsidR="00FB0AF2" w:rsidRPr="009435F9">
        <w:rPr>
          <w:rFonts w:ascii="Arial" w:hAnsi="Arial" w:cs="Arial"/>
          <w:sz w:val="22"/>
          <w:szCs w:val="22"/>
        </w:rPr>
        <w:t xml:space="preserve">raduate </w:t>
      </w:r>
      <w:r w:rsidR="00447D40" w:rsidRPr="009435F9">
        <w:rPr>
          <w:rFonts w:ascii="Arial" w:hAnsi="Arial" w:cs="Arial"/>
          <w:sz w:val="22"/>
          <w:szCs w:val="22"/>
        </w:rPr>
        <w:t>A</w:t>
      </w:r>
      <w:r w:rsidR="00FB0AF2" w:rsidRPr="009435F9">
        <w:rPr>
          <w:rFonts w:ascii="Arial" w:hAnsi="Arial" w:cs="Arial"/>
          <w:sz w:val="22"/>
          <w:szCs w:val="22"/>
        </w:rPr>
        <w:t>dvisor</w:t>
      </w:r>
      <w:r w:rsidR="009435F9">
        <w:rPr>
          <w:rFonts w:ascii="Arial" w:hAnsi="Arial" w:cs="Arial"/>
          <w:sz w:val="22"/>
          <w:szCs w:val="22"/>
        </w:rPr>
        <w:t xml:space="preserve"> on matters</w:t>
      </w:r>
      <w:r w:rsidR="00533752">
        <w:rPr>
          <w:rFonts w:ascii="Arial" w:hAnsi="Arial" w:cs="Arial"/>
          <w:sz w:val="22"/>
          <w:szCs w:val="22"/>
        </w:rPr>
        <w:t xml:space="preserve"> with</w:t>
      </w:r>
      <w:r w:rsidR="009435F9">
        <w:rPr>
          <w:rFonts w:ascii="Arial" w:hAnsi="Arial" w:cs="Arial"/>
          <w:sz w:val="22"/>
          <w:szCs w:val="22"/>
        </w:rPr>
        <w:t xml:space="preserve"> implications</w:t>
      </w:r>
      <w:r w:rsidR="00134098">
        <w:rPr>
          <w:rFonts w:ascii="Arial" w:hAnsi="Arial" w:cs="Arial"/>
          <w:sz w:val="22"/>
          <w:szCs w:val="22"/>
        </w:rPr>
        <w:t xml:space="preserve"> for students</w:t>
      </w:r>
      <w:r w:rsidR="009435F9">
        <w:rPr>
          <w:rFonts w:ascii="Arial" w:hAnsi="Arial" w:cs="Arial"/>
          <w:sz w:val="22"/>
          <w:szCs w:val="22"/>
        </w:rPr>
        <w:t xml:space="preserve"> and coordinates recommended actions.</w:t>
      </w:r>
      <w:r w:rsidR="00FB0AF2" w:rsidRPr="009435F9">
        <w:rPr>
          <w:rFonts w:ascii="Arial" w:hAnsi="Arial" w:cs="Arial"/>
          <w:sz w:val="22"/>
          <w:szCs w:val="22"/>
        </w:rPr>
        <w:t xml:space="preserve"> </w:t>
      </w:r>
    </w:p>
    <w:p w14:paraId="135A6782" w14:textId="3828F79E" w:rsidR="002049AD" w:rsidRPr="00F467DE" w:rsidRDefault="002049AD" w:rsidP="007B63D9">
      <w:pPr>
        <w:pStyle w:val="NormalWeb"/>
        <w:spacing w:before="0" w:beforeAutospacing="0" w:after="0" w:afterAutospacing="0"/>
        <w:rPr>
          <w:rFonts w:ascii="Arial" w:hAnsi="Arial" w:cs="Arial"/>
          <w:color w:val="000000" w:themeColor="text1"/>
          <w:sz w:val="22"/>
          <w:szCs w:val="22"/>
        </w:rPr>
      </w:pPr>
    </w:p>
    <w:p w14:paraId="4BB8036B" w14:textId="6D074735" w:rsidR="00EC604D" w:rsidRDefault="002049AD" w:rsidP="00EC604D">
      <w:pPr>
        <w:pStyle w:val="NormalWeb"/>
        <w:numPr>
          <w:ilvl w:val="1"/>
          <w:numId w:val="40"/>
        </w:numPr>
        <w:spacing w:before="0" w:beforeAutospacing="0" w:after="0" w:afterAutospacing="0"/>
        <w:rPr>
          <w:rFonts w:ascii="Arial" w:hAnsi="Arial" w:cs="Arial"/>
          <w:color w:val="000000" w:themeColor="text1"/>
          <w:sz w:val="22"/>
          <w:szCs w:val="22"/>
        </w:rPr>
      </w:pPr>
      <w:r w:rsidRPr="00F467DE">
        <w:rPr>
          <w:rFonts w:ascii="Arial" w:hAnsi="Arial" w:cs="Arial"/>
          <w:color w:val="000000" w:themeColor="text1"/>
          <w:sz w:val="22"/>
          <w:szCs w:val="22"/>
        </w:rPr>
        <w:t xml:space="preserve">GPACC decisions </w:t>
      </w:r>
      <w:r w:rsidR="009435F9">
        <w:rPr>
          <w:rFonts w:ascii="Arial" w:hAnsi="Arial" w:cs="Arial"/>
          <w:color w:val="000000" w:themeColor="text1"/>
          <w:sz w:val="22"/>
          <w:szCs w:val="22"/>
        </w:rPr>
        <w:t xml:space="preserve">are </w:t>
      </w:r>
      <w:r w:rsidR="00DE4E9A" w:rsidRPr="00F467DE">
        <w:rPr>
          <w:rFonts w:ascii="Arial" w:hAnsi="Arial" w:cs="Arial"/>
          <w:color w:val="000000" w:themeColor="text1"/>
          <w:sz w:val="22"/>
          <w:szCs w:val="22"/>
        </w:rPr>
        <w:t xml:space="preserve">submitted by the </w:t>
      </w:r>
      <w:r w:rsidR="009435F9">
        <w:rPr>
          <w:rFonts w:ascii="Arial" w:hAnsi="Arial" w:cs="Arial"/>
          <w:color w:val="000000" w:themeColor="text1"/>
          <w:sz w:val="22"/>
          <w:szCs w:val="22"/>
        </w:rPr>
        <w:t>C</w:t>
      </w:r>
      <w:r w:rsidR="00DE4E9A" w:rsidRPr="00F467DE">
        <w:rPr>
          <w:rFonts w:ascii="Arial" w:hAnsi="Arial" w:cs="Arial"/>
          <w:color w:val="000000" w:themeColor="text1"/>
          <w:sz w:val="22"/>
          <w:szCs w:val="22"/>
        </w:rPr>
        <w:t>hair</w:t>
      </w:r>
      <w:r w:rsidRPr="00F467DE">
        <w:rPr>
          <w:rFonts w:ascii="Arial" w:hAnsi="Arial" w:cs="Arial"/>
          <w:color w:val="000000" w:themeColor="text1"/>
          <w:sz w:val="22"/>
          <w:szCs w:val="22"/>
        </w:rPr>
        <w:t xml:space="preserve"> to EDST’s Plenary </w:t>
      </w:r>
      <w:r w:rsidR="00DE4E9A" w:rsidRPr="00F467DE">
        <w:rPr>
          <w:rFonts w:ascii="Arial" w:hAnsi="Arial" w:cs="Arial"/>
          <w:color w:val="000000" w:themeColor="text1"/>
          <w:sz w:val="22"/>
          <w:szCs w:val="22"/>
        </w:rPr>
        <w:t>monthly me</w:t>
      </w:r>
      <w:r w:rsidRPr="00F467DE">
        <w:rPr>
          <w:rFonts w:ascii="Arial" w:hAnsi="Arial" w:cs="Arial"/>
          <w:color w:val="000000" w:themeColor="text1"/>
          <w:sz w:val="22"/>
          <w:szCs w:val="22"/>
        </w:rPr>
        <w:t>etings a</w:t>
      </w:r>
      <w:r w:rsidR="009435F9">
        <w:rPr>
          <w:rFonts w:ascii="Arial" w:hAnsi="Arial" w:cs="Arial"/>
          <w:color w:val="000000" w:themeColor="text1"/>
          <w:sz w:val="22"/>
          <w:szCs w:val="22"/>
        </w:rPr>
        <w:t>s</w:t>
      </w:r>
      <w:r w:rsidRPr="00F467DE">
        <w:rPr>
          <w:rFonts w:ascii="Arial" w:hAnsi="Arial" w:cs="Arial"/>
          <w:color w:val="000000" w:themeColor="text1"/>
          <w:sz w:val="22"/>
          <w:szCs w:val="22"/>
        </w:rPr>
        <w:t xml:space="preserve"> recommendations that must be</w:t>
      </w:r>
      <w:r w:rsidR="00E43529" w:rsidRPr="00F467DE">
        <w:rPr>
          <w:rFonts w:ascii="Arial" w:hAnsi="Arial" w:cs="Arial"/>
          <w:color w:val="000000" w:themeColor="text1"/>
          <w:sz w:val="22"/>
          <w:szCs w:val="22"/>
        </w:rPr>
        <w:t xml:space="preserve"> discussed and</w:t>
      </w:r>
      <w:r w:rsidRPr="00F467DE">
        <w:rPr>
          <w:rFonts w:ascii="Arial" w:hAnsi="Arial" w:cs="Arial"/>
          <w:color w:val="000000" w:themeColor="text1"/>
          <w:sz w:val="22"/>
          <w:szCs w:val="22"/>
        </w:rPr>
        <w:t xml:space="preserve"> approved</w:t>
      </w:r>
      <w:r w:rsidR="00DE4E9A" w:rsidRPr="00F467DE">
        <w:rPr>
          <w:rFonts w:ascii="Arial" w:hAnsi="Arial" w:cs="Arial"/>
          <w:color w:val="000000" w:themeColor="text1"/>
          <w:sz w:val="22"/>
          <w:szCs w:val="22"/>
        </w:rPr>
        <w:t xml:space="preserve"> by EDST’s Plenary</w:t>
      </w:r>
      <w:r w:rsidRPr="00F467DE">
        <w:rPr>
          <w:rFonts w:ascii="Arial" w:hAnsi="Arial" w:cs="Arial"/>
          <w:color w:val="000000" w:themeColor="text1"/>
          <w:sz w:val="22"/>
          <w:szCs w:val="22"/>
        </w:rPr>
        <w:t>. EDST’s Plenary in its monthly meetings</w:t>
      </w:r>
      <w:r w:rsidR="00E43529" w:rsidRPr="00F467DE">
        <w:rPr>
          <w:rFonts w:ascii="Arial" w:hAnsi="Arial" w:cs="Arial"/>
          <w:color w:val="000000" w:themeColor="text1"/>
          <w:sz w:val="22"/>
          <w:szCs w:val="22"/>
        </w:rPr>
        <w:t xml:space="preserve"> </w:t>
      </w:r>
      <w:r w:rsidRPr="00F467DE">
        <w:rPr>
          <w:rFonts w:ascii="Arial" w:hAnsi="Arial" w:cs="Arial"/>
          <w:color w:val="000000" w:themeColor="text1"/>
          <w:sz w:val="22"/>
          <w:szCs w:val="22"/>
        </w:rPr>
        <w:t xml:space="preserve">provides feedback and requests </w:t>
      </w:r>
      <w:r w:rsidRPr="00F467DE">
        <w:rPr>
          <w:rFonts w:ascii="Arial" w:hAnsi="Arial" w:cs="Arial"/>
          <w:color w:val="000000" w:themeColor="text1"/>
          <w:sz w:val="22"/>
          <w:szCs w:val="22"/>
        </w:rPr>
        <w:lastRenderedPageBreak/>
        <w:t xml:space="preserve">for revisions </w:t>
      </w:r>
      <w:r w:rsidR="00FB0AF2" w:rsidRPr="00F467DE">
        <w:rPr>
          <w:rFonts w:ascii="Arial" w:hAnsi="Arial" w:cs="Arial"/>
          <w:color w:val="000000" w:themeColor="text1"/>
          <w:sz w:val="22"/>
          <w:szCs w:val="22"/>
        </w:rPr>
        <w:t>on GPACC recommendations which need to be reviewed and resubmitted for final approval</w:t>
      </w:r>
      <w:r w:rsidR="00DE4E9A" w:rsidRPr="00F467DE">
        <w:rPr>
          <w:rFonts w:ascii="Arial" w:hAnsi="Arial" w:cs="Arial"/>
          <w:color w:val="000000" w:themeColor="text1"/>
          <w:sz w:val="22"/>
          <w:szCs w:val="22"/>
        </w:rPr>
        <w:t xml:space="preserve"> at one of EDST’s subsequent meetings</w:t>
      </w:r>
      <w:r w:rsidR="00E43529" w:rsidRPr="00F467DE">
        <w:rPr>
          <w:rFonts w:ascii="Arial" w:hAnsi="Arial" w:cs="Arial"/>
          <w:color w:val="000000" w:themeColor="text1"/>
          <w:sz w:val="22"/>
          <w:szCs w:val="22"/>
        </w:rPr>
        <w:t>.</w:t>
      </w:r>
    </w:p>
    <w:p w14:paraId="4B89EE45" w14:textId="77777777" w:rsidR="00EC604D" w:rsidRDefault="00EC604D" w:rsidP="00EC604D">
      <w:pPr>
        <w:pStyle w:val="NormalWeb"/>
        <w:spacing w:before="0" w:beforeAutospacing="0" w:after="0" w:afterAutospacing="0"/>
        <w:ind w:left="720"/>
        <w:rPr>
          <w:rFonts w:ascii="Arial" w:hAnsi="Arial" w:cs="Arial"/>
          <w:color w:val="000000" w:themeColor="text1"/>
          <w:sz w:val="22"/>
          <w:szCs w:val="22"/>
        </w:rPr>
      </w:pPr>
    </w:p>
    <w:p w14:paraId="04392C97" w14:textId="4D46E2B5" w:rsidR="00EC604D" w:rsidRDefault="00A95CE0" w:rsidP="00EC604D">
      <w:pPr>
        <w:pStyle w:val="NormalWeb"/>
        <w:numPr>
          <w:ilvl w:val="1"/>
          <w:numId w:val="40"/>
        </w:numPr>
        <w:spacing w:before="0" w:beforeAutospacing="0" w:after="0" w:afterAutospacing="0"/>
        <w:rPr>
          <w:rFonts w:ascii="Arial" w:hAnsi="Arial" w:cs="Arial"/>
          <w:color w:val="000000" w:themeColor="text1"/>
          <w:sz w:val="22"/>
          <w:szCs w:val="22"/>
        </w:rPr>
      </w:pPr>
      <w:r w:rsidRPr="00EC604D">
        <w:rPr>
          <w:rFonts w:ascii="Arial" w:hAnsi="Arial" w:cs="Arial"/>
          <w:color w:val="000000" w:themeColor="text1"/>
          <w:sz w:val="22"/>
          <w:szCs w:val="22"/>
        </w:rPr>
        <w:t xml:space="preserve">GPACC decisions submitted by GPACC’s </w:t>
      </w:r>
      <w:r w:rsidR="009435F9">
        <w:rPr>
          <w:rFonts w:ascii="Arial" w:hAnsi="Arial" w:cs="Arial"/>
          <w:color w:val="000000" w:themeColor="text1"/>
          <w:sz w:val="22"/>
          <w:szCs w:val="22"/>
        </w:rPr>
        <w:t>C</w:t>
      </w:r>
      <w:r w:rsidRPr="00EC604D">
        <w:rPr>
          <w:rFonts w:ascii="Arial" w:hAnsi="Arial" w:cs="Arial"/>
          <w:color w:val="000000" w:themeColor="text1"/>
          <w:sz w:val="22"/>
          <w:szCs w:val="22"/>
        </w:rPr>
        <w:t xml:space="preserve">hair to GCAC are recommendations subject to discussion and feedback. GPACC’s </w:t>
      </w:r>
      <w:r w:rsidR="009435F9">
        <w:rPr>
          <w:rFonts w:ascii="Arial" w:hAnsi="Arial" w:cs="Arial"/>
          <w:color w:val="000000" w:themeColor="text1"/>
          <w:sz w:val="22"/>
          <w:szCs w:val="22"/>
        </w:rPr>
        <w:t>C</w:t>
      </w:r>
      <w:r w:rsidRPr="00EC604D">
        <w:rPr>
          <w:rFonts w:ascii="Arial" w:hAnsi="Arial" w:cs="Arial"/>
          <w:color w:val="000000" w:themeColor="text1"/>
          <w:sz w:val="22"/>
          <w:szCs w:val="22"/>
        </w:rPr>
        <w:t>hair reports back to GPACC on these discussion and shares feedback and requests for revisions received before their resubmission to EDST’s Plenary, and then to GCAC for subsequent action.</w:t>
      </w:r>
    </w:p>
    <w:p w14:paraId="20705188" w14:textId="77777777" w:rsidR="00EC604D" w:rsidRDefault="00EC604D" w:rsidP="00EC604D">
      <w:pPr>
        <w:pStyle w:val="ListParagraph"/>
        <w:rPr>
          <w:rFonts w:ascii="Arial" w:hAnsi="Arial" w:cs="Arial"/>
          <w:color w:val="000000" w:themeColor="text1"/>
          <w:sz w:val="22"/>
          <w:szCs w:val="22"/>
        </w:rPr>
      </w:pPr>
    </w:p>
    <w:p w14:paraId="3E5A531E" w14:textId="3D33B87B" w:rsidR="00862B8E" w:rsidRPr="00EC604D" w:rsidRDefault="00FB0AF2" w:rsidP="00EC604D">
      <w:pPr>
        <w:pStyle w:val="NormalWeb"/>
        <w:numPr>
          <w:ilvl w:val="1"/>
          <w:numId w:val="40"/>
        </w:numPr>
        <w:spacing w:before="0" w:beforeAutospacing="0" w:after="0" w:afterAutospacing="0"/>
        <w:rPr>
          <w:rFonts w:ascii="Arial" w:hAnsi="Arial" w:cs="Arial"/>
          <w:color w:val="000000" w:themeColor="text1"/>
          <w:sz w:val="22"/>
          <w:szCs w:val="22"/>
        </w:rPr>
      </w:pPr>
      <w:r w:rsidRPr="00EC604D">
        <w:rPr>
          <w:rFonts w:ascii="Arial" w:hAnsi="Arial" w:cs="Arial"/>
          <w:color w:val="000000" w:themeColor="text1"/>
          <w:sz w:val="22"/>
          <w:szCs w:val="22"/>
        </w:rPr>
        <w:t>GPACC must maintain it</w:t>
      </w:r>
      <w:r w:rsidR="00A95CE0" w:rsidRPr="00EC604D">
        <w:rPr>
          <w:rFonts w:ascii="Arial" w:hAnsi="Arial" w:cs="Arial"/>
          <w:color w:val="000000" w:themeColor="text1"/>
          <w:sz w:val="22"/>
          <w:szCs w:val="22"/>
        </w:rPr>
        <w:t>s</w:t>
      </w:r>
      <w:r w:rsidRPr="00EC604D">
        <w:rPr>
          <w:rFonts w:ascii="Arial" w:hAnsi="Arial" w:cs="Arial"/>
          <w:color w:val="000000" w:themeColor="text1"/>
          <w:sz w:val="22"/>
          <w:szCs w:val="22"/>
        </w:rPr>
        <w:t xml:space="preserve"> own records (minutes and all relevant archival records) and is supported to that end by the Graduate Programs Assistant who acts as its secretary.</w:t>
      </w:r>
    </w:p>
    <w:p w14:paraId="2A336883" w14:textId="77777777" w:rsidR="00E360A4" w:rsidRPr="00F467DE" w:rsidRDefault="00E360A4" w:rsidP="00DE4E9A">
      <w:pPr>
        <w:rPr>
          <w:rFonts w:ascii="Arial" w:hAnsi="Arial" w:cs="Arial"/>
          <w:color w:val="000000" w:themeColor="text1"/>
          <w:sz w:val="22"/>
          <w:szCs w:val="22"/>
        </w:rPr>
      </w:pPr>
    </w:p>
    <w:p w14:paraId="0CC27E95" w14:textId="1AC2F974" w:rsidR="00DE4E9A" w:rsidRPr="00F467DE" w:rsidRDefault="00E360A4" w:rsidP="00F467DE">
      <w:pPr>
        <w:pStyle w:val="NormalWeb"/>
        <w:numPr>
          <w:ilvl w:val="0"/>
          <w:numId w:val="40"/>
        </w:numPr>
        <w:spacing w:before="0" w:beforeAutospacing="0" w:after="0" w:afterAutospacing="0"/>
        <w:rPr>
          <w:rFonts w:ascii="Arial" w:hAnsi="Arial" w:cs="Arial"/>
          <w:color w:val="000000" w:themeColor="text1"/>
          <w:sz w:val="22"/>
          <w:szCs w:val="22"/>
        </w:rPr>
      </w:pPr>
      <w:r w:rsidRPr="002473C0">
        <w:rPr>
          <w:rFonts w:ascii="Arial" w:hAnsi="Arial" w:cs="Arial"/>
          <w:b/>
          <w:bCs/>
          <w:color w:val="000000" w:themeColor="text1"/>
          <w:sz w:val="22"/>
          <w:szCs w:val="22"/>
        </w:rPr>
        <w:t>Membership and Composition</w:t>
      </w:r>
      <w:r w:rsidR="00862B8E" w:rsidRPr="00F467DE">
        <w:rPr>
          <w:rFonts w:ascii="Arial" w:hAnsi="Arial" w:cs="Arial"/>
          <w:color w:val="000000" w:themeColor="text1"/>
          <w:sz w:val="22"/>
          <w:szCs w:val="22"/>
        </w:rPr>
        <w:t xml:space="preserve"> </w:t>
      </w:r>
    </w:p>
    <w:p w14:paraId="49C1CC8A" w14:textId="361853C4" w:rsidR="00DE4E9A" w:rsidRPr="00F467DE" w:rsidRDefault="00DE4E9A" w:rsidP="00DE4E9A">
      <w:pPr>
        <w:pStyle w:val="NormalWeb"/>
        <w:spacing w:before="0" w:beforeAutospacing="0" w:after="0" w:afterAutospacing="0"/>
        <w:ind w:left="720"/>
        <w:rPr>
          <w:rFonts w:ascii="Arial" w:hAnsi="Arial" w:cs="Arial"/>
          <w:color w:val="000000" w:themeColor="text1"/>
          <w:sz w:val="22"/>
          <w:szCs w:val="22"/>
        </w:rPr>
      </w:pPr>
    </w:p>
    <w:p w14:paraId="712C400C" w14:textId="348C5EB7" w:rsidR="00EC604D" w:rsidRDefault="00612DBA" w:rsidP="00EC604D">
      <w:pPr>
        <w:pStyle w:val="ListParagraph"/>
        <w:numPr>
          <w:ilvl w:val="1"/>
          <w:numId w:val="40"/>
        </w:numPr>
        <w:rPr>
          <w:rFonts w:ascii="Arial" w:hAnsi="Arial" w:cs="Arial"/>
          <w:sz w:val="22"/>
          <w:szCs w:val="22"/>
        </w:rPr>
      </w:pPr>
      <w:r w:rsidRPr="00EC604D">
        <w:rPr>
          <w:rFonts w:ascii="Arial" w:hAnsi="Arial" w:cs="Arial"/>
          <w:sz w:val="22"/>
          <w:szCs w:val="22"/>
        </w:rPr>
        <w:t>GPACC m</w:t>
      </w:r>
      <w:r w:rsidR="00E43529" w:rsidRPr="00EC604D">
        <w:rPr>
          <w:rFonts w:ascii="Arial" w:hAnsi="Arial" w:cs="Arial"/>
          <w:sz w:val="22"/>
          <w:szCs w:val="22"/>
        </w:rPr>
        <w:t xml:space="preserve">embership is defined as </w:t>
      </w:r>
      <w:r w:rsidR="00E43529" w:rsidRPr="00EC604D">
        <w:rPr>
          <w:rFonts w:ascii="Arial" w:hAnsi="Arial" w:cs="Arial"/>
          <w:iCs/>
          <w:sz w:val="22"/>
          <w:szCs w:val="22"/>
        </w:rPr>
        <w:t>representative</w:t>
      </w:r>
      <w:r w:rsidR="009435F9">
        <w:rPr>
          <w:rFonts w:ascii="Arial" w:hAnsi="Arial" w:cs="Arial"/>
          <w:iCs/>
          <w:sz w:val="22"/>
          <w:szCs w:val="22"/>
        </w:rPr>
        <w:t>s</w:t>
      </w:r>
      <w:r w:rsidR="00BA7112" w:rsidRPr="00EC604D">
        <w:rPr>
          <w:rFonts w:ascii="Arial" w:hAnsi="Arial" w:cs="Arial"/>
          <w:iCs/>
          <w:sz w:val="22"/>
          <w:szCs w:val="22"/>
        </w:rPr>
        <w:t xml:space="preserve"> of the various constituents in EDST (programs, committees, members of EDST’s leadership team</w:t>
      </w:r>
      <w:r w:rsidR="009435F9">
        <w:rPr>
          <w:rFonts w:ascii="Arial" w:hAnsi="Arial" w:cs="Arial"/>
          <w:iCs/>
          <w:sz w:val="22"/>
          <w:szCs w:val="22"/>
        </w:rPr>
        <w:t>, and students</w:t>
      </w:r>
      <w:r w:rsidR="00BA7112" w:rsidRPr="00EC604D">
        <w:rPr>
          <w:rFonts w:ascii="Arial" w:hAnsi="Arial" w:cs="Arial"/>
          <w:iCs/>
          <w:sz w:val="22"/>
          <w:szCs w:val="22"/>
        </w:rPr>
        <w:t>)</w:t>
      </w:r>
      <w:r w:rsidR="00E43529" w:rsidRPr="00EC604D">
        <w:rPr>
          <w:rFonts w:ascii="Arial" w:hAnsi="Arial" w:cs="Arial"/>
          <w:sz w:val="22"/>
          <w:szCs w:val="22"/>
        </w:rPr>
        <w:t>.</w:t>
      </w:r>
    </w:p>
    <w:p w14:paraId="67057670" w14:textId="77777777" w:rsidR="00EC604D" w:rsidRPr="00EC604D" w:rsidRDefault="00EC604D" w:rsidP="00EC604D">
      <w:pPr>
        <w:ind w:left="720"/>
        <w:rPr>
          <w:rFonts w:ascii="Arial" w:hAnsi="Arial" w:cs="Arial"/>
          <w:sz w:val="22"/>
          <w:szCs w:val="22"/>
        </w:rPr>
      </w:pPr>
    </w:p>
    <w:p w14:paraId="0B0616AB" w14:textId="77777777" w:rsidR="00EC604D" w:rsidRDefault="00E43529" w:rsidP="00EC604D">
      <w:pPr>
        <w:pStyle w:val="ListParagraph"/>
        <w:numPr>
          <w:ilvl w:val="1"/>
          <w:numId w:val="40"/>
        </w:numPr>
        <w:rPr>
          <w:rFonts w:ascii="Arial" w:hAnsi="Arial" w:cs="Arial"/>
          <w:sz w:val="22"/>
          <w:szCs w:val="22"/>
        </w:rPr>
      </w:pPr>
      <w:r w:rsidRPr="00EC604D">
        <w:rPr>
          <w:rFonts w:ascii="Arial" w:hAnsi="Arial" w:cs="Arial"/>
          <w:sz w:val="22"/>
          <w:szCs w:val="22"/>
        </w:rPr>
        <w:t xml:space="preserve">GPACC members are expected to inform the constituents they represent of pertinent issues discussed in GPACC. </w:t>
      </w:r>
      <w:r w:rsidR="00BA7112" w:rsidRPr="00EC604D">
        <w:rPr>
          <w:rFonts w:ascii="Arial" w:hAnsi="Arial" w:cs="Arial"/>
          <w:sz w:val="22"/>
          <w:szCs w:val="22"/>
        </w:rPr>
        <w:t>Similarly, they are expected to report back to GPACC on discussions, deliberations, recommendations, and proposals for action and change that took place in their constituent group.</w:t>
      </w:r>
    </w:p>
    <w:p w14:paraId="03A04C6E" w14:textId="77777777" w:rsidR="00EC604D" w:rsidRPr="00EC604D" w:rsidRDefault="00EC604D" w:rsidP="00EC604D">
      <w:pPr>
        <w:pStyle w:val="ListParagraph"/>
        <w:rPr>
          <w:rFonts w:ascii="Arial" w:hAnsi="Arial" w:cs="Arial"/>
          <w:sz w:val="22"/>
          <w:szCs w:val="22"/>
        </w:rPr>
      </w:pPr>
    </w:p>
    <w:p w14:paraId="277AAB8A" w14:textId="262A79F4" w:rsidR="003A3C72" w:rsidRDefault="00E43529" w:rsidP="003A3C72">
      <w:pPr>
        <w:pStyle w:val="ListParagraph"/>
        <w:numPr>
          <w:ilvl w:val="1"/>
          <w:numId w:val="40"/>
        </w:numPr>
        <w:rPr>
          <w:rFonts w:ascii="Arial" w:hAnsi="Arial" w:cs="Arial"/>
          <w:sz w:val="22"/>
          <w:szCs w:val="22"/>
        </w:rPr>
      </w:pPr>
      <w:r w:rsidRPr="00EC604D">
        <w:rPr>
          <w:rFonts w:ascii="Arial" w:hAnsi="Arial" w:cs="Arial"/>
          <w:sz w:val="22"/>
          <w:szCs w:val="22"/>
        </w:rPr>
        <w:t xml:space="preserve">GPACC </w:t>
      </w:r>
      <w:r w:rsidR="00A95CE0" w:rsidRPr="00EC604D">
        <w:rPr>
          <w:rFonts w:ascii="Arial" w:hAnsi="Arial" w:cs="Arial"/>
          <w:sz w:val="22"/>
          <w:szCs w:val="22"/>
        </w:rPr>
        <w:t xml:space="preserve">members </w:t>
      </w:r>
      <w:r w:rsidRPr="00EC604D">
        <w:rPr>
          <w:rFonts w:ascii="Arial" w:hAnsi="Arial" w:cs="Arial"/>
          <w:sz w:val="22"/>
          <w:szCs w:val="22"/>
        </w:rPr>
        <w:t xml:space="preserve">are expected to participate </w:t>
      </w:r>
      <w:r w:rsidR="00A95CE0" w:rsidRPr="00EC604D">
        <w:rPr>
          <w:rFonts w:ascii="Arial" w:hAnsi="Arial" w:cs="Arial"/>
          <w:sz w:val="22"/>
          <w:szCs w:val="22"/>
        </w:rPr>
        <w:t xml:space="preserve">in </w:t>
      </w:r>
      <w:r w:rsidR="00BA7112" w:rsidRPr="00EC604D">
        <w:rPr>
          <w:rFonts w:ascii="Arial" w:hAnsi="Arial" w:cs="Arial"/>
          <w:sz w:val="22"/>
          <w:szCs w:val="22"/>
        </w:rPr>
        <w:t>all</w:t>
      </w:r>
      <w:r w:rsidR="00A95CE0" w:rsidRPr="00EC604D">
        <w:rPr>
          <w:rFonts w:ascii="Arial" w:hAnsi="Arial" w:cs="Arial"/>
          <w:sz w:val="22"/>
          <w:szCs w:val="22"/>
        </w:rPr>
        <w:t xml:space="preserve"> deliberations and activities as applicable, </w:t>
      </w:r>
      <w:r w:rsidRPr="00EC604D">
        <w:rPr>
          <w:rFonts w:ascii="Arial" w:hAnsi="Arial" w:cs="Arial"/>
          <w:sz w:val="22"/>
          <w:szCs w:val="22"/>
        </w:rPr>
        <w:t>except when specified leave, professional responsibilities, or</w:t>
      </w:r>
      <w:r w:rsidR="009435F9">
        <w:rPr>
          <w:rFonts w:ascii="Arial" w:hAnsi="Arial" w:cs="Arial"/>
          <w:sz w:val="22"/>
          <w:szCs w:val="22"/>
        </w:rPr>
        <w:t xml:space="preserve"> </w:t>
      </w:r>
      <w:r w:rsidRPr="00EC604D">
        <w:rPr>
          <w:rFonts w:ascii="Arial" w:hAnsi="Arial" w:cs="Arial"/>
          <w:sz w:val="22"/>
          <w:szCs w:val="22"/>
        </w:rPr>
        <w:t>emergenc</w:t>
      </w:r>
      <w:r w:rsidR="009435F9">
        <w:rPr>
          <w:rFonts w:ascii="Arial" w:hAnsi="Arial" w:cs="Arial"/>
          <w:sz w:val="22"/>
          <w:szCs w:val="22"/>
        </w:rPr>
        <w:t>ies</w:t>
      </w:r>
      <w:r w:rsidRPr="00EC604D">
        <w:rPr>
          <w:rFonts w:ascii="Arial" w:hAnsi="Arial" w:cs="Arial"/>
          <w:sz w:val="22"/>
          <w:szCs w:val="22"/>
        </w:rPr>
        <w:t xml:space="preserve"> prevent attendance. </w:t>
      </w:r>
      <w:r w:rsidR="00A95CE0" w:rsidRPr="00EC604D">
        <w:rPr>
          <w:rFonts w:ascii="Arial" w:hAnsi="Arial" w:cs="Arial"/>
          <w:sz w:val="22"/>
          <w:szCs w:val="22"/>
        </w:rPr>
        <w:t>If unable to participate</w:t>
      </w:r>
      <w:r w:rsidR="009435F9">
        <w:rPr>
          <w:rFonts w:ascii="Arial" w:hAnsi="Arial" w:cs="Arial"/>
          <w:sz w:val="22"/>
          <w:szCs w:val="22"/>
        </w:rPr>
        <w:t>,</w:t>
      </w:r>
      <w:r w:rsidR="00A95CE0" w:rsidRPr="00EC604D">
        <w:rPr>
          <w:rFonts w:ascii="Arial" w:hAnsi="Arial" w:cs="Arial"/>
          <w:sz w:val="22"/>
          <w:szCs w:val="22"/>
        </w:rPr>
        <w:t xml:space="preserve"> a GPACC member will ensure an alternate member affiliated </w:t>
      </w:r>
      <w:r w:rsidR="009435F9">
        <w:rPr>
          <w:rFonts w:ascii="Arial" w:hAnsi="Arial" w:cs="Arial"/>
          <w:sz w:val="22"/>
          <w:szCs w:val="22"/>
        </w:rPr>
        <w:t>with</w:t>
      </w:r>
      <w:r w:rsidR="00A95CE0" w:rsidRPr="00EC604D">
        <w:rPr>
          <w:rFonts w:ascii="Arial" w:hAnsi="Arial" w:cs="Arial"/>
          <w:sz w:val="22"/>
          <w:szCs w:val="22"/>
        </w:rPr>
        <w:t xml:space="preserve"> their constitue</w:t>
      </w:r>
      <w:r w:rsidR="00BA7112" w:rsidRPr="00EC604D">
        <w:rPr>
          <w:rFonts w:ascii="Arial" w:hAnsi="Arial" w:cs="Arial"/>
          <w:sz w:val="22"/>
          <w:szCs w:val="22"/>
        </w:rPr>
        <w:t xml:space="preserve">nt group </w:t>
      </w:r>
      <w:r w:rsidR="006835B9" w:rsidRPr="00EC604D">
        <w:rPr>
          <w:rFonts w:ascii="Arial" w:hAnsi="Arial" w:cs="Arial"/>
          <w:sz w:val="22"/>
          <w:szCs w:val="22"/>
        </w:rPr>
        <w:t>acts as an alternate representative to GPACC</w:t>
      </w:r>
      <w:r w:rsidR="00AD438D" w:rsidRPr="00EC604D">
        <w:rPr>
          <w:rFonts w:ascii="Arial" w:hAnsi="Arial" w:cs="Arial"/>
          <w:sz w:val="22"/>
          <w:szCs w:val="22"/>
        </w:rPr>
        <w:t xml:space="preserve"> for the duration of the </w:t>
      </w:r>
      <w:r w:rsidR="009435F9">
        <w:rPr>
          <w:rFonts w:ascii="Arial" w:hAnsi="Arial" w:cs="Arial"/>
          <w:sz w:val="22"/>
          <w:szCs w:val="22"/>
        </w:rPr>
        <w:t>absence</w:t>
      </w:r>
      <w:r w:rsidR="00AD438D" w:rsidRPr="00EC604D">
        <w:rPr>
          <w:rFonts w:ascii="Arial" w:hAnsi="Arial" w:cs="Arial"/>
          <w:sz w:val="22"/>
          <w:szCs w:val="22"/>
        </w:rPr>
        <w:t>.</w:t>
      </w:r>
    </w:p>
    <w:p w14:paraId="281385C8" w14:textId="77777777" w:rsidR="003A3C72" w:rsidRPr="003A3C72" w:rsidRDefault="003A3C72" w:rsidP="003A3C72">
      <w:pPr>
        <w:pStyle w:val="ListParagraph"/>
        <w:rPr>
          <w:rFonts w:ascii="Arial" w:hAnsi="Arial" w:cs="Arial"/>
          <w:sz w:val="22"/>
          <w:szCs w:val="22"/>
        </w:rPr>
      </w:pPr>
    </w:p>
    <w:p w14:paraId="3A6F73D6" w14:textId="29BBDF85" w:rsidR="00E43529" w:rsidRPr="003A3C72" w:rsidRDefault="005A05D9" w:rsidP="003A3C72">
      <w:pPr>
        <w:pStyle w:val="ListParagraph"/>
        <w:numPr>
          <w:ilvl w:val="1"/>
          <w:numId w:val="40"/>
        </w:numPr>
        <w:rPr>
          <w:rFonts w:ascii="Arial" w:hAnsi="Arial" w:cs="Arial"/>
          <w:sz w:val="22"/>
          <w:szCs w:val="22"/>
        </w:rPr>
      </w:pPr>
      <w:r w:rsidRPr="003A3C72">
        <w:rPr>
          <w:rFonts w:ascii="Arial" w:hAnsi="Arial" w:cs="Arial"/>
          <w:sz w:val="22"/>
          <w:szCs w:val="22"/>
        </w:rPr>
        <w:t>Membership</w:t>
      </w:r>
      <w:r w:rsidR="00612DBA" w:rsidRPr="003A3C72">
        <w:rPr>
          <w:rFonts w:ascii="Arial" w:hAnsi="Arial" w:cs="Arial"/>
          <w:sz w:val="22"/>
          <w:szCs w:val="22"/>
        </w:rPr>
        <w:t xml:space="preserve"> of Affiliated Constituents</w:t>
      </w:r>
      <w:r w:rsidRPr="003A3C72">
        <w:rPr>
          <w:rFonts w:ascii="Arial" w:hAnsi="Arial" w:cs="Arial"/>
          <w:sz w:val="22"/>
          <w:szCs w:val="22"/>
        </w:rPr>
        <w:t>:</w:t>
      </w:r>
    </w:p>
    <w:p w14:paraId="6847452A" w14:textId="11355439" w:rsidR="005A05D9" w:rsidRPr="00F467DE" w:rsidRDefault="005A05D9" w:rsidP="005A05D9">
      <w:pPr>
        <w:pStyle w:val="ListParagraph"/>
        <w:rPr>
          <w:rFonts w:ascii="Arial" w:hAnsi="Arial" w:cs="Arial"/>
          <w:sz w:val="22"/>
          <w:szCs w:val="22"/>
        </w:rPr>
      </w:pPr>
    </w:p>
    <w:p w14:paraId="5427E636" w14:textId="208E8576" w:rsidR="003A3C72" w:rsidRDefault="005A05D9" w:rsidP="009800B7">
      <w:pPr>
        <w:pStyle w:val="ListParagraph"/>
        <w:numPr>
          <w:ilvl w:val="0"/>
          <w:numId w:val="46"/>
        </w:numPr>
        <w:ind w:left="2160"/>
        <w:rPr>
          <w:rFonts w:ascii="Arial" w:hAnsi="Arial" w:cs="Arial"/>
          <w:sz w:val="22"/>
          <w:szCs w:val="22"/>
        </w:rPr>
      </w:pPr>
      <w:r w:rsidRPr="003A3C72">
        <w:rPr>
          <w:rFonts w:ascii="Arial" w:hAnsi="Arial" w:cs="Arial"/>
          <w:sz w:val="22"/>
          <w:szCs w:val="22"/>
        </w:rPr>
        <w:t>EDST’s</w:t>
      </w:r>
      <w:r w:rsidR="00E43529" w:rsidRPr="003A3C72">
        <w:rPr>
          <w:rFonts w:ascii="Arial" w:hAnsi="Arial" w:cs="Arial"/>
          <w:sz w:val="22"/>
          <w:szCs w:val="22"/>
        </w:rPr>
        <w:t xml:space="preserve"> Graduate </w:t>
      </w:r>
      <w:r w:rsidR="009435F9">
        <w:rPr>
          <w:rFonts w:ascii="Arial" w:hAnsi="Arial" w:cs="Arial"/>
          <w:sz w:val="22"/>
          <w:szCs w:val="22"/>
        </w:rPr>
        <w:t>Curriculum Coordinator</w:t>
      </w:r>
      <w:r w:rsidR="00612DBA" w:rsidRPr="003A3C72">
        <w:rPr>
          <w:rFonts w:ascii="Arial" w:hAnsi="Arial" w:cs="Arial"/>
          <w:sz w:val="22"/>
          <w:szCs w:val="22"/>
        </w:rPr>
        <w:t>.</w:t>
      </w:r>
      <w:r w:rsidR="009435F9">
        <w:rPr>
          <w:rFonts w:ascii="Arial" w:hAnsi="Arial" w:cs="Arial"/>
          <w:sz w:val="22"/>
          <w:szCs w:val="22"/>
        </w:rPr>
        <w:t xml:space="preserve"> In the absence of the GCC, the EDST Graduate Advisor serves as interim Chair.</w:t>
      </w:r>
    </w:p>
    <w:p w14:paraId="2F1A073E" w14:textId="77777777" w:rsidR="003A3C72" w:rsidRPr="003A3C72" w:rsidRDefault="003A3C72" w:rsidP="009800B7">
      <w:pPr>
        <w:ind w:left="1440"/>
        <w:rPr>
          <w:rFonts w:ascii="Arial" w:hAnsi="Arial" w:cs="Arial"/>
          <w:sz w:val="22"/>
          <w:szCs w:val="22"/>
        </w:rPr>
      </w:pPr>
    </w:p>
    <w:p w14:paraId="6B2BF15D" w14:textId="2305A7A8" w:rsidR="005A05D9" w:rsidRPr="003A3C72" w:rsidRDefault="009800B7" w:rsidP="009800B7">
      <w:pPr>
        <w:pStyle w:val="ListParagraph"/>
        <w:numPr>
          <w:ilvl w:val="0"/>
          <w:numId w:val="46"/>
        </w:numPr>
        <w:ind w:left="2160"/>
        <w:rPr>
          <w:rFonts w:ascii="Arial" w:hAnsi="Arial" w:cs="Arial"/>
          <w:sz w:val="22"/>
          <w:szCs w:val="22"/>
        </w:rPr>
      </w:pPr>
      <w:r>
        <w:rPr>
          <w:rFonts w:ascii="Arial" w:hAnsi="Arial" w:cs="Arial"/>
          <w:sz w:val="22"/>
          <w:szCs w:val="22"/>
        </w:rPr>
        <w:t>Voting</w:t>
      </w:r>
      <w:r w:rsidR="003A3C72" w:rsidRPr="003A3C72">
        <w:rPr>
          <w:rFonts w:ascii="Arial" w:hAnsi="Arial" w:cs="Arial"/>
          <w:sz w:val="22"/>
          <w:szCs w:val="22"/>
        </w:rPr>
        <w:t xml:space="preserve"> Members</w:t>
      </w:r>
      <w:r w:rsidR="005A05D9" w:rsidRPr="003A3C72">
        <w:rPr>
          <w:rFonts w:ascii="Arial" w:hAnsi="Arial" w:cs="Arial"/>
          <w:sz w:val="22"/>
          <w:szCs w:val="22"/>
        </w:rPr>
        <w:t>:</w:t>
      </w:r>
    </w:p>
    <w:p w14:paraId="287C63E2" w14:textId="77777777" w:rsidR="00612DBA" w:rsidRPr="00F467DE" w:rsidRDefault="00612DBA" w:rsidP="009800B7">
      <w:pPr>
        <w:pStyle w:val="ListParagraph"/>
        <w:tabs>
          <w:tab w:val="left" w:pos="1350"/>
        </w:tabs>
        <w:ind w:left="1440"/>
        <w:rPr>
          <w:rFonts w:ascii="Arial" w:hAnsi="Arial" w:cs="Arial"/>
          <w:sz w:val="22"/>
          <w:szCs w:val="22"/>
        </w:rPr>
      </w:pPr>
    </w:p>
    <w:p w14:paraId="5380349B" w14:textId="4756FCE8" w:rsidR="00EC604D" w:rsidRDefault="009800B7"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 xml:space="preserve">Coordinator, </w:t>
      </w:r>
      <w:r w:rsidR="005A05D9" w:rsidRPr="00EC604D">
        <w:rPr>
          <w:rFonts w:ascii="Arial" w:hAnsi="Arial" w:cs="Arial"/>
          <w:sz w:val="22"/>
          <w:szCs w:val="22"/>
        </w:rPr>
        <w:t>Adult Learning and Education (ALE)</w:t>
      </w:r>
    </w:p>
    <w:p w14:paraId="400ED51A" w14:textId="62AE58D6" w:rsidR="00EC604D" w:rsidRDefault="009800B7"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 xml:space="preserve">Coordinator, </w:t>
      </w:r>
      <w:r w:rsidR="005A05D9" w:rsidRPr="00EC604D">
        <w:rPr>
          <w:rFonts w:ascii="Arial" w:hAnsi="Arial" w:cs="Arial"/>
          <w:sz w:val="22"/>
          <w:szCs w:val="22"/>
        </w:rPr>
        <w:t>Higher Education (HIED)</w:t>
      </w:r>
    </w:p>
    <w:p w14:paraId="4211B407" w14:textId="590B3D93" w:rsidR="00EC604D" w:rsidRDefault="009800B7"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 xml:space="preserve">Coordinator, </w:t>
      </w:r>
      <w:r w:rsidR="005A05D9" w:rsidRPr="00EC604D">
        <w:rPr>
          <w:rFonts w:ascii="Arial" w:hAnsi="Arial" w:cs="Arial"/>
          <w:sz w:val="22"/>
          <w:szCs w:val="22"/>
        </w:rPr>
        <w:t>Educational Administration and Leadership (EDAL)</w:t>
      </w:r>
    </w:p>
    <w:p w14:paraId="05B09133" w14:textId="34935B1C" w:rsidR="00EC604D" w:rsidRDefault="009800B7"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 xml:space="preserve">Coordinator, </w:t>
      </w:r>
      <w:r w:rsidR="00612DBA" w:rsidRPr="00EC604D">
        <w:rPr>
          <w:rFonts w:ascii="Arial" w:hAnsi="Arial" w:cs="Arial"/>
          <w:sz w:val="22"/>
          <w:szCs w:val="22"/>
        </w:rPr>
        <w:t xml:space="preserve">Society, Culture, </w:t>
      </w:r>
      <w:r w:rsidR="008678A2">
        <w:rPr>
          <w:rFonts w:ascii="Arial" w:hAnsi="Arial" w:cs="Arial"/>
          <w:sz w:val="22"/>
          <w:szCs w:val="22"/>
        </w:rPr>
        <w:t>and</w:t>
      </w:r>
      <w:r w:rsidR="00612DBA" w:rsidRPr="00EC604D">
        <w:rPr>
          <w:rFonts w:ascii="Arial" w:hAnsi="Arial" w:cs="Arial"/>
          <w:sz w:val="22"/>
          <w:szCs w:val="22"/>
        </w:rPr>
        <w:t xml:space="preserve"> Politics in Education (SCPE)</w:t>
      </w:r>
    </w:p>
    <w:p w14:paraId="5A8E66E9" w14:textId="63A34813" w:rsidR="00EC604D" w:rsidRDefault="009800B7"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 xml:space="preserve">Coordinator, </w:t>
      </w:r>
      <w:r w:rsidR="00612DBA" w:rsidRPr="00EC604D">
        <w:rPr>
          <w:rFonts w:ascii="Arial" w:hAnsi="Arial" w:cs="Arial"/>
          <w:sz w:val="22"/>
          <w:szCs w:val="22"/>
        </w:rPr>
        <w:t>Adult Learning and Global Change (ALGC)</w:t>
      </w:r>
    </w:p>
    <w:p w14:paraId="737EBF91" w14:textId="23E485B1" w:rsidR="00EC604D" w:rsidRDefault="009800B7"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 xml:space="preserve">Coordinator, </w:t>
      </w:r>
      <w:r w:rsidR="00612DBA" w:rsidRPr="00EC604D">
        <w:rPr>
          <w:rFonts w:ascii="Arial" w:hAnsi="Arial" w:cs="Arial"/>
          <w:sz w:val="22"/>
          <w:szCs w:val="22"/>
        </w:rPr>
        <w:t>Ts”</w:t>
      </w:r>
      <w:r>
        <w:rPr>
          <w:rFonts w:ascii="Arial" w:hAnsi="Arial" w:cs="Arial"/>
          <w:sz w:val="22"/>
          <w:szCs w:val="22"/>
        </w:rPr>
        <w:t>k</w:t>
      </w:r>
      <w:r w:rsidR="00612DBA" w:rsidRPr="00EC604D">
        <w:rPr>
          <w:rFonts w:ascii="Arial" w:hAnsi="Arial" w:cs="Arial"/>
          <w:sz w:val="22"/>
          <w:szCs w:val="22"/>
        </w:rPr>
        <w:t>el</w:t>
      </w:r>
    </w:p>
    <w:p w14:paraId="4074ECE0" w14:textId="4DB0E275"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Chair</w:t>
      </w:r>
      <w:r w:rsidR="009800B7">
        <w:rPr>
          <w:rFonts w:ascii="Arial" w:hAnsi="Arial" w:cs="Arial"/>
          <w:sz w:val="22"/>
          <w:szCs w:val="22"/>
        </w:rPr>
        <w:t xml:space="preserve">, </w:t>
      </w:r>
      <w:r w:rsidRPr="00EC604D">
        <w:rPr>
          <w:rFonts w:ascii="Arial" w:hAnsi="Arial" w:cs="Arial"/>
          <w:sz w:val="22"/>
          <w:szCs w:val="22"/>
        </w:rPr>
        <w:t xml:space="preserve">PhD </w:t>
      </w:r>
      <w:r w:rsidR="008678A2">
        <w:rPr>
          <w:rFonts w:ascii="Arial" w:hAnsi="Arial" w:cs="Arial"/>
          <w:sz w:val="22"/>
          <w:szCs w:val="22"/>
        </w:rPr>
        <w:t xml:space="preserve">Management and </w:t>
      </w:r>
      <w:r w:rsidRPr="00EC604D">
        <w:rPr>
          <w:rFonts w:ascii="Arial" w:hAnsi="Arial" w:cs="Arial"/>
          <w:sz w:val="22"/>
          <w:szCs w:val="22"/>
        </w:rPr>
        <w:t>Admissions Committee</w:t>
      </w:r>
    </w:p>
    <w:p w14:paraId="2143BD84" w14:textId="46370ED0"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Chair</w:t>
      </w:r>
      <w:r w:rsidR="009800B7">
        <w:rPr>
          <w:rFonts w:ascii="Arial" w:hAnsi="Arial" w:cs="Arial"/>
          <w:sz w:val="22"/>
          <w:szCs w:val="22"/>
        </w:rPr>
        <w:t xml:space="preserve">, </w:t>
      </w:r>
      <w:r w:rsidRPr="00EC604D">
        <w:rPr>
          <w:rFonts w:ascii="Arial" w:hAnsi="Arial" w:cs="Arial"/>
          <w:sz w:val="22"/>
          <w:szCs w:val="22"/>
        </w:rPr>
        <w:t>EdD Management</w:t>
      </w:r>
      <w:r w:rsidR="008678A2">
        <w:rPr>
          <w:rFonts w:ascii="Arial" w:hAnsi="Arial" w:cs="Arial"/>
          <w:sz w:val="22"/>
          <w:szCs w:val="22"/>
        </w:rPr>
        <w:t xml:space="preserve"> and</w:t>
      </w:r>
      <w:r w:rsidR="008678A2" w:rsidRPr="008678A2">
        <w:rPr>
          <w:rFonts w:ascii="Arial" w:hAnsi="Arial" w:cs="Arial"/>
          <w:sz w:val="22"/>
          <w:szCs w:val="22"/>
        </w:rPr>
        <w:t xml:space="preserve"> </w:t>
      </w:r>
      <w:r w:rsidR="008678A2" w:rsidRPr="00EC604D">
        <w:rPr>
          <w:rFonts w:ascii="Arial" w:hAnsi="Arial" w:cs="Arial"/>
          <w:sz w:val="22"/>
          <w:szCs w:val="22"/>
        </w:rPr>
        <w:t>Admissions</w:t>
      </w:r>
      <w:r w:rsidRPr="00EC604D">
        <w:rPr>
          <w:rFonts w:ascii="Arial" w:hAnsi="Arial" w:cs="Arial"/>
          <w:sz w:val="22"/>
          <w:szCs w:val="22"/>
        </w:rPr>
        <w:t xml:space="preserve"> Committee</w:t>
      </w:r>
    </w:p>
    <w:p w14:paraId="26335091" w14:textId="7A7310DF"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Chair</w:t>
      </w:r>
      <w:r w:rsidR="009800B7">
        <w:rPr>
          <w:rFonts w:ascii="Arial" w:hAnsi="Arial" w:cs="Arial"/>
          <w:sz w:val="22"/>
          <w:szCs w:val="22"/>
        </w:rPr>
        <w:t xml:space="preserve">, </w:t>
      </w:r>
      <w:r w:rsidRPr="00EC604D">
        <w:rPr>
          <w:rFonts w:ascii="Arial" w:hAnsi="Arial" w:cs="Arial"/>
          <w:sz w:val="22"/>
          <w:szCs w:val="22"/>
        </w:rPr>
        <w:t>MA Management</w:t>
      </w:r>
      <w:r w:rsidR="008678A2">
        <w:rPr>
          <w:rFonts w:ascii="Arial" w:hAnsi="Arial" w:cs="Arial"/>
          <w:sz w:val="22"/>
          <w:szCs w:val="22"/>
        </w:rPr>
        <w:t xml:space="preserve"> and Admissions</w:t>
      </w:r>
      <w:r w:rsidRPr="00EC604D">
        <w:rPr>
          <w:rFonts w:ascii="Arial" w:hAnsi="Arial" w:cs="Arial"/>
          <w:sz w:val="22"/>
          <w:szCs w:val="22"/>
        </w:rPr>
        <w:t xml:space="preserve"> Committee</w:t>
      </w:r>
    </w:p>
    <w:p w14:paraId="0543FBB9" w14:textId="6A7AFE31" w:rsidR="008678A2" w:rsidRDefault="008678A2"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Chair, ALGC Management and Admissions Committee</w:t>
      </w:r>
    </w:p>
    <w:p w14:paraId="38BF57A0" w14:textId="72FA7ADF"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Chair</w:t>
      </w:r>
      <w:r w:rsidR="009800B7">
        <w:rPr>
          <w:rFonts w:ascii="Arial" w:hAnsi="Arial" w:cs="Arial"/>
          <w:sz w:val="22"/>
          <w:szCs w:val="22"/>
        </w:rPr>
        <w:t xml:space="preserve">, </w:t>
      </w:r>
      <w:r w:rsidRPr="00EC604D">
        <w:rPr>
          <w:rFonts w:ascii="Arial" w:hAnsi="Arial" w:cs="Arial"/>
          <w:sz w:val="22"/>
          <w:szCs w:val="22"/>
        </w:rPr>
        <w:t xml:space="preserve">Scholarships &amp; </w:t>
      </w:r>
      <w:r w:rsidR="008678A2">
        <w:rPr>
          <w:rFonts w:ascii="Arial" w:hAnsi="Arial" w:cs="Arial"/>
          <w:sz w:val="22"/>
          <w:szCs w:val="22"/>
        </w:rPr>
        <w:t>Fellowships</w:t>
      </w:r>
      <w:r w:rsidRPr="00EC604D">
        <w:rPr>
          <w:rFonts w:ascii="Arial" w:hAnsi="Arial" w:cs="Arial"/>
          <w:sz w:val="22"/>
          <w:szCs w:val="22"/>
        </w:rPr>
        <w:t xml:space="preserve"> Committee</w:t>
      </w:r>
    </w:p>
    <w:p w14:paraId="0E48A2D8" w14:textId="2C7D599A" w:rsidR="007A4105" w:rsidRPr="007C0E92" w:rsidRDefault="007A4105" w:rsidP="009800B7">
      <w:pPr>
        <w:pStyle w:val="ListParagraph"/>
        <w:numPr>
          <w:ilvl w:val="0"/>
          <w:numId w:val="42"/>
        </w:numPr>
        <w:tabs>
          <w:tab w:val="left" w:pos="1350"/>
        </w:tabs>
        <w:ind w:left="2520"/>
        <w:rPr>
          <w:rFonts w:ascii="Arial" w:hAnsi="Arial" w:cs="Arial"/>
          <w:sz w:val="22"/>
          <w:szCs w:val="22"/>
        </w:rPr>
      </w:pPr>
      <w:r w:rsidRPr="007C0E92">
        <w:rPr>
          <w:rFonts w:ascii="Arial" w:hAnsi="Arial" w:cs="Arial"/>
          <w:sz w:val="22"/>
          <w:szCs w:val="22"/>
        </w:rPr>
        <w:t>EDST Representative on the Advisory Board of the Master in Indigenous Education program</w:t>
      </w:r>
    </w:p>
    <w:p w14:paraId="4B2970B2" w14:textId="52742F47" w:rsidR="008678A2" w:rsidRDefault="008678A2" w:rsidP="009800B7">
      <w:pPr>
        <w:pStyle w:val="ListParagraph"/>
        <w:numPr>
          <w:ilvl w:val="0"/>
          <w:numId w:val="42"/>
        </w:numPr>
        <w:tabs>
          <w:tab w:val="left" w:pos="1350"/>
        </w:tabs>
        <w:ind w:left="2520"/>
        <w:rPr>
          <w:rFonts w:ascii="Arial" w:hAnsi="Arial" w:cs="Arial"/>
          <w:sz w:val="22"/>
          <w:szCs w:val="22"/>
        </w:rPr>
      </w:pPr>
      <w:r>
        <w:rPr>
          <w:rFonts w:ascii="Arial" w:hAnsi="Arial" w:cs="Arial"/>
          <w:sz w:val="22"/>
          <w:szCs w:val="22"/>
        </w:rPr>
        <w:t>EDST Graduate Advisor</w:t>
      </w:r>
    </w:p>
    <w:p w14:paraId="449B05BB" w14:textId="30586BB9"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lastRenderedPageBreak/>
        <w:t>A representative of the GAA Team</w:t>
      </w:r>
    </w:p>
    <w:p w14:paraId="3ABD2432" w14:textId="110FE7D7"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Peer Academic Advisor</w:t>
      </w:r>
    </w:p>
    <w:p w14:paraId="0C5A7782" w14:textId="20D9A9C1" w:rsidR="00EC604D"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PhD Student Representative</w:t>
      </w:r>
    </w:p>
    <w:p w14:paraId="7C86C1CE" w14:textId="625FBE5E" w:rsidR="003A3C72" w:rsidRDefault="00612DBA" w:rsidP="009800B7">
      <w:pPr>
        <w:pStyle w:val="ListParagraph"/>
        <w:numPr>
          <w:ilvl w:val="0"/>
          <w:numId w:val="42"/>
        </w:numPr>
        <w:tabs>
          <w:tab w:val="left" w:pos="1350"/>
        </w:tabs>
        <w:ind w:left="2520"/>
        <w:rPr>
          <w:rFonts w:ascii="Arial" w:hAnsi="Arial" w:cs="Arial"/>
          <w:sz w:val="22"/>
          <w:szCs w:val="22"/>
        </w:rPr>
      </w:pPr>
      <w:r w:rsidRPr="00EC604D">
        <w:rPr>
          <w:rFonts w:ascii="Arial" w:hAnsi="Arial" w:cs="Arial"/>
          <w:sz w:val="22"/>
          <w:szCs w:val="22"/>
        </w:rPr>
        <w:t>MA Student Representative</w:t>
      </w:r>
    </w:p>
    <w:p w14:paraId="3DD603CB" w14:textId="77777777" w:rsidR="003A3C72" w:rsidRPr="003A3C72" w:rsidRDefault="003A3C72" w:rsidP="009800B7">
      <w:pPr>
        <w:tabs>
          <w:tab w:val="left" w:pos="1350"/>
        </w:tabs>
        <w:ind w:left="1800"/>
        <w:rPr>
          <w:rFonts w:ascii="Arial" w:hAnsi="Arial" w:cs="Arial"/>
          <w:sz w:val="22"/>
          <w:szCs w:val="22"/>
        </w:rPr>
      </w:pPr>
    </w:p>
    <w:p w14:paraId="23516C0D" w14:textId="1AFDA1A9" w:rsidR="00612DBA" w:rsidRPr="003A3C72" w:rsidRDefault="00FB1BE8" w:rsidP="009800B7">
      <w:pPr>
        <w:pStyle w:val="ListParagraph"/>
        <w:numPr>
          <w:ilvl w:val="0"/>
          <w:numId w:val="46"/>
        </w:numPr>
        <w:tabs>
          <w:tab w:val="left" w:pos="1350"/>
        </w:tabs>
        <w:ind w:left="2160"/>
        <w:rPr>
          <w:rFonts w:ascii="Arial" w:hAnsi="Arial" w:cs="Arial"/>
          <w:sz w:val="22"/>
          <w:szCs w:val="22"/>
        </w:rPr>
      </w:pPr>
      <w:r>
        <w:rPr>
          <w:rFonts w:ascii="Arial" w:hAnsi="Arial" w:cs="Arial"/>
          <w:sz w:val="22"/>
          <w:szCs w:val="22"/>
        </w:rPr>
        <w:t xml:space="preserve">Non-voting </w:t>
      </w:r>
      <w:r w:rsidR="00612DBA" w:rsidRPr="003A3C72">
        <w:rPr>
          <w:rFonts w:ascii="Arial" w:hAnsi="Arial" w:cs="Arial"/>
          <w:sz w:val="22"/>
          <w:szCs w:val="22"/>
        </w:rPr>
        <w:t>Members:</w:t>
      </w:r>
    </w:p>
    <w:p w14:paraId="752F643F" w14:textId="77777777" w:rsidR="004A1EBA" w:rsidRPr="00F467DE" w:rsidRDefault="004A1EBA" w:rsidP="009800B7">
      <w:pPr>
        <w:pStyle w:val="ListParagraph"/>
        <w:tabs>
          <w:tab w:val="left" w:pos="1350"/>
        </w:tabs>
        <w:ind w:left="1800"/>
        <w:rPr>
          <w:rFonts w:ascii="Arial" w:hAnsi="Arial" w:cs="Arial"/>
          <w:sz w:val="22"/>
          <w:szCs w:val="22"/>
        </w:rPr>
      </w:pPr>
    </w:p>
    <w:p w14:paraId="792CECED" w14:textId="006E3C45" w:rsidR="003A3C72" w:rsidRDefault="00612DBA" w:rsidP="009800B7">
      <w:pPr>
        <w:pStyle w:val="ListParagraph"/>
        <w:numPr>
          <w:ilvl w:val="0"/>
          <w:numId w:val="49"/>
        </w:numPr>
        <w:tabs>
          <w:tab w:val="left" w:pos="1350"/>
        </w:tabs>
        <w:ind w:left="2520"/>
        <w:rPr>
          <w:rFonts w:ascii="Arial" w:hAnsi="Arial" w:cs="Arial"/>
          <w:sz w:val="22"/>
          <w:szCs w:val="22"/>
        </w:rPr>
      </w:pPr>
      <w:r w:rsidRPr="003A3C72">
        <w:rPr>
          <w:rFonts w:ascii="Arial" w:hAnsi="Arial" w:cs="Arial"/>
          <w:sz w:val="22"/>
          <w:szCs w:val="22"/>
        </w:rPr>
        <w:t>EDST’s</w:t>
      </w:r>
      <w:r w:rsidR="007F6E46" w:rsidRPr="003A3C72">
        <w:rPr>
          <w:rFonts w:ascii="Arial" w:hAnsi="Arial" w:cs="Arial"/>
          <w:sz w:val="22"/>
          <w:szCs w:val="22"/>
        </w:rPr>
        <w:t xml:space="preserve"> </w:t>
      </w:r>
      <w:r w:rsidR="0014399B">
        <w:rPr>
          <w:rFonts w:ascii="Arial" w:hAnsi="Arial" w:cs="Arial"/>
          <w:sz w:val="22"/>
          <w:szCs w:val="22"/>
        </w:rPr>
        <w:t>Deputy Head</w:t>
      </w:r>
    </w:p>
    <w:p w14:paraId="77A26747" w14:textId="548E7BB7" w:rsidR="00E43529" w:rsidRPr="003A3C72" w:rsidRDefault="00612DBA" w:rsidP="009800B7">
      <w:pPr>
        <w:pStyle w:val="ListParagraph"/>
        <w:numPr>
          <w:ilvl w:val="0"/>
          <w:numId w:val="49"/>
        </w:numPr>
        <w:tabs>
          <w:tab w:val="left" w:pos="1350"/>
        </w:tabs>
        <w:ind w:left="2520"/>
        <w:rPr>
          <w:rFonts w:ascii="Arial" w:hAnsi="Arial" w:cs="Arial"/>
          <w:sz w:val="22"/>
          <w:szCs w:val="22"/>
        </w:rPr>
      </w:pPr>
      <w:r w:rsidRPr="003A3C72">
        <w:rPr>
          <w:rFonts w:ascii="Arial" w:hAnsi="Arial" w:cs="Arial"/>
          <w:sz w:val="22"/>
          <w:szCs w:val="22"/>
        </w:rPr>
        <w:t>The Graduate Program Assistant, who serves as GPACC’s secretary.</w:t>
      </w:r>
    </w:p>
    <w:p w14:paraId="419AD867" w14:textId="063A1E9D" w:rsidR="00B43E1B" w:rsidRPr="00F467DE" w:rsidRDefault="00B43E1B" w:rsidP="009800B7">
      <w:pPr>
        <w:ind w:left="360"/>
        <w:rPr>
          <w:rFonts w:ascii="Arial" w:hAnsi="Arial" w:cs="Arial"/>
          <w:sz w:val="22"/>
          <w:szCs w:val="22"/>
        </w:rPr>
      </w:pPr>
    </w:p>
    <w:p w14:paraId="09B0CB7B" w14:textId="77777777" w:rsidR="009800B7" w:rsidRDefault="0054244D" w:rsidP="009800B7">
      <w:pPr>
        <w:pStyle w:val="ListParagraph"/>
        <w:numPr>
          <w:ilvl w:val="0"/>
          <w:numId w:val="46"/>
        </w:numPr>
        <w:ind w:left="2160"/>
        <w:rPr>
          <w:rFonts w:ascii="Arial" w:hAnsi="Arial" w:cs="Arial"/>
          <w:sz w:val="22"/>
          <w:szCs w:val="22"/>
        </w:rPr>
      </w:pPr>
      <w:r w:rsidRPr="003A3C72">
        <w:rPr>
          <w:rFonts w:ascii="Arial" w:hAnsi="Arial" w:cs="Arial"/>
          <w:sz w:val="22"/>
          <w:szCs w:val="22"/>
        </w:rPr>
        <w:t xml:space="preserve">Quorum: A quorum </w:t>
      </w:r>
      <w:r w:rsidR="003A3C72" w:rsidRPr="003A3C72">
        <w:rPr>
          <w:rFonts w:ascii="Arial" w:hAnsi="Arial" w:cs="Arial"/>
          <w:sz w:val="22"/>
          <w:szCs w:val="22"/>
        </w:rPr>
        <w:t>for a</w:t>
      </w:r>
      <w:r w:rsidRPr="003A3C72">
        <w:rPr>
          <w:rFonts w:ascii="Arial" w:hAnsi="Arial" w:cs="Arial"/>
          <w:sz w:val="22"/>
          <w:szCs w:val="22"/>
        </w:rPr>
        <w:t xml:space="preserve"> GPACC meeting shall consist of six (6) members, including the Chair.</w:t>
      </w:r>
    </w:p>
    <w:p w14:paraId="2C2247CD" w14:textId="77777777" w:rsidR="009800B7" w:rsidRPr="009800B7" w:rsidRDefault="009800B7" w:rsidP="009800B7">
      <w:pPr>
        <w:ind w:left="1440"/>
        <w:rPr>
          <w:rFonts w:ascii="Arial" w:hAnsi="Arial" w:cs="Arial"/>
          <w:sz w:val="22"/>
          <w:szCs w:val="22"/>
        </w:rPr>
      </w:pPr>
    </w:p>
    <w:p w14:paraId="20C54D94" w14:textId="42EDBEAB" w:rsidR="009800B7" w:rsidRPr="009800B7" w:rsidRDefault="00A95AE9" w:rsidP="009800B7">
      <w:pPr>
        <w:pStyle w:val="ListParagraph"/>
        <w:numPr>
          <w:ilvl w:val="0"/>
          <w:numId w:val="46"/>
        </w:numPr>
        <w:ind w:left="2160"/>
        <w:rPr>
          <w:rFonts w:ascii="Arial" w:hAnsi="Arial" w:cs="Arial"/>
          <w:sz w:val="22"/>
          <w:szCs w:val="22"/>
        </w:rPr>
      </w:pPr>
      <w:r w:rsidRPr="009800B7">
        <w:rPr>
          <w:rFonts w:ascii="Arial" w:hAnsi="Arial" w:cs="Arial"/>
          <w:sz w:val="22"/>
          <w:szCs w:val="22"/>
        </w:rPr>
        <w:t>Meetings</w:t>
      </w:r>
      <w:r w:rsidR="00C248DA" w:rsidRPr="009800B7">
        <w:rPr>
          <w:rFonts w:ascii="Arial" w:hAnsi="Arial" w:cs="Arial"/>
          <w:sz w:val="22"/>
          <w:szCs w:val="22"/>
          <w:lang w:val="en-US"/>
        </w:rPr>
        <w:t xml:space="preserve"> </w:t>
      </w:r>
      <w:r w:rsidR="003A3C72" w:rsidRPr="009800B7">
        <w:rPr>
          <w:rFonts w:ascii="Arial" w:hAnsi="Arial" w:cs="Arial"/>
          <w:sz w:val="22"/>
          <w:szCs w:val="22"/>
          <w:lang w:val="en-US"/>
        </w:rPr>
        <w:t>will</w:t>
      </w:r>
      <w:r w:rsidR="00C248DA" w:rsidRPr="009800B7">
        <w:rPr>
          <w:rFonts w:ascii="Arial" w:hAnsi="Arial" w:cs="Arial"/>
          <w:sz w:val="22"/>
          <w:szCs w:val="22"/>
          <w:lang w:val="en-US"/>
        </w:rPr>
        <w:t xml:space="preserve"> normally be </w:t>
      </w:r>
      <w:r w:rsidR="00A72A67" w:rsidRPr="009800B7">
        <w:rPr>
          <w:rFonts w:ascii="Arial" w:hAnsi="Arial" w:cs="Arial"/>
          <w:sz w:val="22"/>
          <w:szCs w:val="22"/>
          <w:lang w:val="en-US"/>
        </w:rPr>
        <w:t>held</w:t>
      </w:r>
      <w:r w:rsidR="00C248DA" w:rsidRPr="009800B7">
        <w:rPr>
          <w:rFonts w:ascii="Arial" w:hAnsi="Arial" w:cs="Arial"/>
          <w:sz w:val="22"/>
          <w:szCs w:val="22"/>
          <w:lang w:val="en-US"/>
        </w:rPr>
        <w:t xml:space="preserve"> monthly</w:t>
      </w:r>
      <w:r w:rsidR="00AE12BE" w:rsidRPr="009800B7">
        <w:rPr>
          <w:rFonts w:ascii="Arial" w:hAnsi="Arial" w:cs="Arial"/>
          <w:sz w:val="22"/>
          <w:szCs w:val="22"/>
          <w:lang w:val="en-US"/>
        </w:rPr>
        <w:t>,</w:t>
      </w:r>
      <w:r w:rsidR="00C248DA" w:rsidRPr="009800B7">
        <w:rPr>
          <w:rFonts w:ascii="Arial" w:hAnsi="Arial" w:cs="Arial"/>
          <w:sz w:val="22"/>
          <w:szCs w:val="22"/>
          <w:lang w:val="en-US"/>
        </w:rPr>
        <w:t xml:space="preserve"> from September t</w:t>
      </w:r>
      <w:r w:rsidR="009800B7">
        <w:rPr>
          <w:rFonts w:ascii="Arial" w:hAnsi="Arial" w:cs="Arial"/>
          <w:sz w:val="22"/>
          <w:szCs w:val="22"/>
          <w:lang w:val="en-US"/>
        </w:rPr>
        <w:t>hru</w:t>
      </w:r>
      <w:r w:rsidR="00C248DA" w:rsidRPr="009800B7">
        <w:rPr>
          <w:rFonts w:ascii="Arial" w:hAnsi="Arial" w:cs="Arial"/>
          <w:sz w:val="22"/>
          <w:szCs w:val="22"/>
          <w:lang w:val="en-US"/>
        </w:rPr>
        <w:t xml:space="preserve"> June, </w:t>
      </w:r>
      <w:r w:rsidRPr="009800B7">
        <w:rPr>
          <w:rFonts w:ascii="Arial" w:hAnsi="Arial" w:cs="Arial"/>
          <w:sz w:val="22"/>
          <w:szCs w:val="22"/>
          <w:lang w:val="en-US"/>
        </w:rPr>
        <w:t>unless decided otherwise by the GPACC plenary:</w:t>
      </w:r>
    </w:p>
    <w:p w14:paraId="4C3DDAFD" w14:textId="77777777" w:rsidR="009800B7" w:rsidRPr="009800B7" w:rsidRDefault="009800B7" w:rsidP="009800B7">
      <w:pPr>
        <w:pStyle w:val="ListParagraph"/>
        <w:ind w:left="1080"/>
        <w:rPr>
          <w:rFonts w:ascii="Arial" w:hAnsi="Arial" w:cs="Arial"/>
          <w:sz w:val="22"/>
          <w:szCs w:val="22"/>
          <w:lang w:val="en-US"/>
        </w:rPr>
      </w:pPr>
    </w:p>
    <w:p w14:paraId="01599E09" w14:textId="77777777" w:rsidR="009800B7" w:rsidRPr="009800B7" w:rsidRDefault="00A95AE9" w:rsidP="009800B7">
      <w:pPr>
        <w:pStyle w:val="ListParagraph"/>
        <w:numPr>
          <w:ilvl w:val="0"/>
          <w:numId w:val="50"/>
        </w:numPr>
        <w:rPr>
          <w:rFonts w:ascii="Arial" w:hAnsi="Arial" w:cs="Arial"/>
          <w:sz w:val="22"/>
          <w:szCs w:val="22"/>
        </w:rPr>
      </w:pPr>
      <w:r w:rsidRPr="009800B7">
        <w:rPr>
          <w:rFonts w:ascii="Arial" w:hAnsi="Arial" w:cs="Arial"/>
          <w:sz w:val="22"/>
          <w:szCs w:val="22"/>
          <w:lang w:val="en-US"/>
        </w:rPr>
        <w:t xml:space="preserve">Meetings </w:t>
      </w:r>
      <w:r w:rsidR="00C248DA" w:rsidRPr="009800B7">
        <w:rPr>
          <w:rFonts w:ascii="Arial" w:hAnsi="Arial" w:cs="Arial"/>
          <w:sz w:val="22"/>
          <w:szCs w:val="22"/>
          <w:lang w:val="en-US"/>
        </w:rPr>
        <w:t xml:space="preserve">follow </w:t>
      </w:r>
      <w:r w:rsidRPr="009800B7">
        <w:rPr>
          <w:rFonts w:ascii="Arial" w:hAnsi="Arial" w:cs="Arial"/>
          <w:sz w:val="22"/>
          <w:szCs w:val="22"/>
          <w:lang w:val="en-US"/>
        </w:rPr>
        <w:t xml:space="preserve">the </w:t>
      </w:r>
      <w:r w:rsidR="00C248DA" w:rsidRPr="009800B7">
        <w:rPr>
          <w:rFonts w:ascii="Arial" w:hAnsi="Arial" w:cs="Arial"/>
          <w:sz w:val="22"/>
          <w:szCs w:val="22"/>
          <w:lang w:val="en-US"/>
        </w:rPr>
        <w:t xml:space="preserve">general procedures of </w:t>
      </w:r>
      <w:r w:rsidR="00C248DA" w:rsidRPr="009800B7">
        <w:rPr>
          <w:rFonts w:ascii="Arial" w:hAnsi="Arial" w:cs="Arial"/>
          <w:bCs/>
          <w:i/>
          <w:iCs/>
          <w:sz w:val="22"/>
          <w:szCs w:val="22"/>
          <w:lang w:val="en-US"/>
        </w:rPr>
        <w:t>Roberts’ Rules of Order</w:t>
      </w:r>
      <w:r w:rsidR="00C248DA" w:rsidRPr="009800B7">
        <w:rPr>
          <w:rFonts w:ascii="Arial" w:hAnsi="Arial" w:cs="Arial"/>
          <w:b/>
          <w:sz w:val="22"/>
          <w:szCs w:val="22"/>
          <w:lang w:val="en-US"/>
        </w:rPr>
        <w:t>.</w:t>
      </w:r>
    </w:p>
    <w:p w14:paraId="1D967784" w14:textId="77777777" w:rsidR="009800B7" w:rsidRPr="009800B7" w:rsidRDefault="009800B7" w:rsidP="009800B7">
      <w:pPr>
        <w:ind w:left="1800"/>
        <w:rPr>
          <w:rFonts w:ascii="Arial" w:hAnsi="Arial" w:cs="Arial"/>
          <w:sz w:val="22"/>
          <w:szCs w:val="22"/>
        </w:rPr>
      </w:pPr>
    </w:p>
    <w:p w14:paraId="7C912684" w14:textId="377F3A8B" w:rsidR="003818B9" w:rsidRPr="00FB1BE8" w:rsidRDefault="00AE12BE" w:rsidP="009800B7">
      <w:pPr>
        <w:pStyle w:val="ListParagraph"/>
        <w:numPr>
          <w:ilvl w:val="0"/>
          <w:numId w:val="50"/>
        </w:numPr>
        <w:rPr>
          <w:rFonts w:ascii="Arial" w:hAnsi="Arial" w:cs="Arial"/>
          <w:sz w:val="22"/>
          <w:szCs w:val="22"/>
        </w:rPr>
      </w:pPr>
      <w:r w:rsidRPr="009800B7">
        <w:rPr>
          <w:rFonts w:ascii="Arial" w:hAnsi="Arial" w:cs="Arial"/>
          <w:bCs/>
          <w:sz w:val="22"/>
          <w:szCs w:val="22"/>
          <w:lang w:val="en-US"/>
        </w:rPr>
        <w:t>At its first meeting</w:t>
      </w:r>
      <w:r w:rsidR="00A72A67" w:rsidRPr="009800B7">
        <w:rPr>
          <w:rFonts w:ascii="Arial" w:hAnsi="Arial" w:cs="Arial"/>
          <w:bCs/>
          <w:sz w:val="22"/>
          <w:szCs w:val="22"/>
          <w:lang w:val="en-US"/>
        </w:rPr>
        <w:t xml:space="preserve"> each September</w:t>
      </w:r>
      <w:r w:rsidRPr="009800B7">
        <w:rPr>
          <w:rFonts w:ascii="Arial" w:hAnsi="Arial" w:cs="Arial"/>
          <w:bCs/>
          <w:sz w:val="22"/>
          <w:szCs w:val="22"/>
          <w:lang w:val="en-US"/>
        </w:rPr>
        <w:t xml:space="preserve">, GPACC can decide on the specific meeting dates agreed upon for the academic year. </w:t>
      </w:r>
    </w:p>
    <w:p w14:paraId="3A0C1581" w14:textId="77777777" w:rsidR="004E2B42" w:rsidRPr="00FB1BE8" w:rsidRDefault="004E2B42" w:rsidP="00FB1BE8">
      <w:pPr>
        <w:pStyle w:val="ListParagraph"/>
        <w:rPr>
          <w:rFonts w:ascii="Arial" w:hAnsi="Arial" w:cs="Arial"/>
          <w:sz w:val="22"/>
          <w:szCs w:val="22"/>
        </w:rPr>
      </w:pPr>
    </w:p>
    <w:p w14:paraId="01C4F19C" w14:textId="730F7F7F" w:rsidR="004E2B42" w:rsidRDefault="004E2B42" w:rsidP="009800B7">
      <w:pPr>
        <w:pStyle w:val="ListParagraph"/>
        <w:numPr>
          <w:ilvl w:val="0"/>
          <w:numId w:val="50"/>
        </w:numPr>
        <w:rPr>
          <w:rFonts w:ascii="Arial" w:hAnsi="Arial" w:cs="Arial"/>
          <w:sz w:val="22"/>
          <w:szCs w:val="22"/>
        </w:rPr>
      </w:pPr>
      <w:r>
        <w:rPr>
          <w:rFonts w:ascii="Arial" w:hAnsi="Arial" w:cs="Arial"/>
          <w:sz w:val="22"/>
          <w:szCs w:val="22"/>
        </w:rPr>
        <w:t xml:space="preserve">At its first meeting, the Head of Department (HOD) can choose to address GPACC, in terms of </w:t>
      </w:r>
      <w:r w:rsidR="00D77AF8">
        <w:rPr>
          <w:rFonts w:ascii="Arial" w:hAnsi="Arial" w:cs="Arial"/>
          <w:sz w:val="22"/>
          <w:szCs w:val="22"/>
        </w:rPr>
        <w:t>sharing their</w:t>
      </w:r>
      <w:r>
        <w:rPr>
          <w:rFonts w:ascii="Arial" w:hAnsi="Arial" w:cs="Arial"/>
          <w:sz w:val="22"/>
          <w:szCs w:val="22"/>
        </w:rPr>
        <w:t xml:space="preserve"> general vision and areas of work</w:t>
      </w:r>
      <w:r w:rsidR="00D77AF8">
        <w:rPr>
          <w:rFonts w:ascii="Arial" w:hAnsi="Arial" w:cs="Arial"/>
          <w:sz w:val="22"/>
          <w:szCs w:val="22"/>
        </w:rPr>
        <w:t xml:space="preserve"> priorities proposed</w:t>
      </w:r>
      <w:r>
        <w:rPr>
          <w:rFonts w:ascii="Arial" w:hAnsi="Arial" w:cs="Arial"/>
          <w:sz w:val="22"/>
          <w:szCs w:val="22"/>
        </w:rPr>
        <w:t xml:space="preserve"> for the year, and respond to questions</w:t>
      </w:r>
      <w:r w:rsidR="00D77AF8">
        <w:rPr>
          <w:rFonts w:ascii="Arial" w:hAnsi="Arial" w:cs="Arial"/>
          <w:sz w:val="22"/>
          <w:szCs w:val="22"/>
        </w:rPr>
        <w:t>, as applicable</w:t>
      </w:r>
      <w:r>
        <w:rPr>
          <w:rFonts w:ascii="Arial" w:hAnsi="Arial" w:cs="Arial"/>
          <w:sz w:val="22"/>
          <w:szCs w:val="22"/>
        </w:rPr>
        <w:t xml:space="preserve">. </w:t>
      </w:r>
    </w:p>
    <w:p w14:paraId="7B75A005" w14:textId="77777777" w:rsidR="004E2B42" w:rsidRPr="00FB1BE8" w:rsidRDefault="004E2B42" w:rsidP="00FB1BE8">
      <w:pPr>
        <w:pStyle w:val="ListParagraph"/>
        <w:rPr>
          <w:rFonts w:ascii="Arial" w:hAnsi="Arial" w:cs="Arial"/>
          <w:sz w:val="22"/>
          <w:szCs w:val="22"/>
        </w:rPr>
      </w:pPr>
    </w:p>
    <w:p w14:paraId="26F5AD74" w14:textId="080FE93A" w:rsidR="004E2B42" w:rsidRPr="009800B7" w:rsidRDefault="004E2B42" w:rsidP="009800B7">
      <w:pPr>
        <w:pStyle w:val="ListParagraph"/>
        <w:numPr>
          <w:ilvl w:val="0"/>
          <w:numId w:val="50"/>
        </w:numPr>
        <w:rPr>
          <w:rFonts w:ascii="Arial" w:hAnsi="Arial" w:cs="Arial"/>
          <w:sz w:val="22"/>
          <w:szCs w:val="22"/>
        </w:rPr>
      </w:pPr>
      <w:r>
        <w:rPr>
          <w:rFonts w:ascii="Arial" w:hAnsi="Arial" w:cs="Arial"/>
          <w:sz w:val="22"/>
          <w:szCs w:val="22"/>
        </w:rPr>
        <w:t xml:space="preserve">During its meetings, GPACC can invite the HOD to respond to matters under discussion, for further information and queries. The HOD can also request to appear at GPACC by formally approaching GPACC’s Chair </w:t>
      </w:r>
      <w:r w:rsidR="00392884">
        <w:rPr>
          <w:rFonts w:ascii="Arial" w:hAnsi="Arial" w:cs="Arial"/>
          <w:sz w:val="22"/>
          <w:szCs w:val="22"/>
        </w:rPr>
        <w:t xml:space="preserve">in advance </w:t>
      </w:r>
      <w:r>
        <w:rPr>
          <w:rFonts w:ascii="Arial" w:hAnsi="Arial" w:cs="Arial"/>
          <w:sz w:val="22"/>
          <w:szCs w:val="22"/>
        </w:rPr>
        <w:t>and specifying the issues to be raised.</w:t>
      </w:r>
    </w:p>
    <w:p w14:paraId="40366C0F" w14:textId="0019525F" w:rsidR="00A95AE9" w:rsidRPr="00F467DE" w:rsidRDefault="00A95AE9" w:rsidP="00A95AE9">
      <w:pPr>
        <w:rPr>
          <w:rFonts w:ascii="Arial" w:hAnsi="Arial" w:cs="Arial"/>
          <w:bCs/>
          <w:sz w:val="22"/>
          <w:szCs w:val="22"/>
        </w:rPr>
      </w:pPr>
    </w:p>
    <w:p w14:paraId="2355B86E" w14:textId="77777777" w:rsidR="003E4EFA" w:rsidRPr="00F467DE" w:rsidRDefault="003E4EFA" w:rsidP="007F6E46">
      <w:pPr>
        <w:pStyle w:val="NormalWeb"/>
        <w:spacing w:before="0" w:beforeAutospacing="0" w:after="0" w:afterAutospacing="0"/>
        <w:rPr>
          <w:rFonts w:ascii="Arial" w:hAnsi="Arial" w:cs="Arial"/>
          <w:b/>
          <w:bCs/>
          <w:color w:val="000000" w:themeColor="text1"/>
          <w:sz w:val="22"/>
          <w:szCs w:val="22"/>
          <w:u w:val="single"/>
        </w:rPr>
      </w:pPr>
    </w:p>
    <w:p w14:paraId="647EBDB8" w14:textId="44E8A01F" w:rsidR="00862B8E" w:rsidRPr="00F467DE" w:rsidRDefault="00862B8E" w:rsidP="002473C0">
      <w:pPr>
        <w:pStyle w:val="NormalWeb"/>
        <w:numPr>
          <w:ilvl w:val="0"/>
          <w:numId w:val="40"/>
        </w:numPr>
        <w:spacing w:before="0" w:beforeAutospacing="0" w:after="0" w:afterAutospacing="0"/>
        <w:rPr>
          <w:rFonts w:ascii="Arial" w:hAnsi="Arial" w:cs="Arial"/>
          <w:color w:val="000000" w:themeColor="text1"/>
          <w:sz w:val="22"/>
          <w:szCs w:val="22"/>
        </w:rPr>
      </w:pPr>
      <w:r w:rsidRPr="002473C0">
        <w:rPr>
          <w:rFonts w:ascii="Arial" w:hAnsi="Arial" w:cs="Arial"/>
          <w:b/>
          <w:bCs/>
          <w:color w:val="000000" w:themeColor="text1"/>
          <w:sz w:val="22"/>
          <w:szCs w:val="22"/>
        </w:rPr>
        <w:t>Roles and Responsibilities</w:t>
      </w:r>
    </w:p>
    <w:p w14:paraId="6D41359A" w14:textId="77777777" w:rsidR="00862B8E" w:rsidRPr="00F467DE" w:rsidRDefault="00862B8E" w:rsidP="00862B8E">
      <w:pPr>
        <w:pStyle w:val="NormalWeb"/>
        <w:spacing w:before="0" w:beforeAutospacing="0" w:after="0" w:afterAutospacing="0"/>
        <w:ind w:left="720"/>
        <w:rPr>
          <w:rFonts w:ascii="Arial" w:hAnsi="Arial" w:cs="Arial"/>
          <w:color w:val="000000" w:themeColor="text1"/>
          <w:sz w:val="22"/>
          <w:szCs w:val="22"/>
        </w:rPr>
      </w:pPr>
      <w:r w:rsidRPr="00F467DE">
        <w:rPr>
          <w:rFonts w:ascii="Arial" w:hAnsi="Arial" w:cs="Arial"/>
          <w:color w:val="000000" w:themeColor="text1"/>
          <w:sz w:val="22"/>
          <w:szCs w:val="22"/>
        </w:rPr>
        <w:t xml:space="preserve"> </w:t>
      </w:r>
    </w:p>
    <w:p w14:paraId="571FF8AD" w14:textId="77777777" w:rsidR="00EC604D" w:rsidRDefault="00B43E1B" w:rsidP="00EC604D">
      <w:pPr>
        <w:pStyle w:val="NormalWeb"/>
        <w:numPr>
          <w:ilvl w:val="1"/>
          <w:numId w:val="40"/>
        </w:numPr>
        <w:spacing w:before="0" w:beforeAutospacing="0" w:after="0" w:afterAutospacing="0"/>
        <w:rPr>
          <w:rFonts w:ascii="Arial" w:hAnsi="Arial" w:cs="Arial"/>
          <w:color w:val="000000" w:themeColor="text1"/>
          <w:sz w:val="22"/>
          <w:szCs w:val="22"/>
        </w:rPr>
      </w:pPr>
      <w:r w:rsidRPr="00F467DE">
        <w:rPr>
          <w:rFonts w:ascii="Arial" w:hAnsi="Arial" w:cs="Arial"/>
          <w:color w:val="000000" w:themeColor="text1"/>
          <w:sz w:val="22"/>
          <w:szCs w:val="22"/>
        </w:rPr>
        <w:t>I</w:t>
      </w:r>
      <w:r w:rsidR="00862B8E" w:rsidRPr="00F467DE">
        <w:rPr>
          <w:rFonts w:ascii="Arial" w:hAnsi="Arial" w:cs="Arial"/>
          <w:color w:val="000000" w:themeColor="text1"/>
          <w:sz w:val="22"/>
          <w:szCs w:val="22"/>
        </w:rPr>
        <w:t>nternal governance structure</w:t>
      </w:r>
      <w:r w:rsidRPr="00F467DE">
        <w:rPr>
          <w:rFonts w:ascii="Arial" w:hAnsi="Arial" w:cs="Arial"/>
          <w:color w:val="000000" w:themeColor="text1"/>
          <w:sz w:val="22"/>
          <w:szCs w:val="22"/>
        </w:rPr>
        <w:t>:</w:t>
      </w:r>
    </w:p>
    <w:p w14:paraId="46C9B578" w14:textId="77777777" w:rsidR="00EC604D" w:rsidRDefault="00EC604D" w:rsidP="00EC604D">
      <w:pPr>
        <w:pStyle w:val="NormalWeb"/>
        <w:spacing w:before="0" w:beforeAutospacing="0" w:after="0" w:afterAutospacing="0"/>
        <w:ind w:left="720"/>
        <w:rPr>
          <w:rFonts w:ascii="Arial" w:hAnsi="Arial" w:cs="Arial"/>
          <w:color w:val="000000" w:themeColor="text1"/>
          <w:sz w:val="22"/>
          <w:szCs w:val="22"/>
        </w:rPr>
      </w:pPr>
    </w:p>
    <w:p w14:paraId="122C45C2" w14:textId="4B76746D" w:rsidR="00EC604D" w:rsidRDefault="000335D9" w:rsidP="009800B7">
      <w:pPr>
        <w:pStyle w:val="NormalWeb"/>
        <w:numPr>
          <w:ilvl w:val="2"/>
          <w:numId w:val="40"/>
        </w:numPr>
        <w:spacing w:before="0" w:beforeAutospacing="0" w:after="0" w:afterAutospacing="0"/>
        <w:ind w:left="1800"/>
        <w:rPr>
          <w:rFonts w:ascii="Arial" w:hAnsi="Arial" w:cs="Arial"/>
          <w:color w:val="000000" w:themeColor="text1"/>
          <w:sz w:val="22"/>
          <w:szCs w:val="22"/>
        </w:rPr>
      </w:pPr>
      <w:r w:rsidRPr="00EC604D">
        <w:rPr>
          <w:rFonts w:ascii="Arial" w:hAnsi="Arial" w:cs="Arial"/>
          <w:color w:val="000000" w:themeColor="text1"/>
          <w:sz w:val="22"/>
          <w:szCs w:val="22"/>
        </w:rPr>
        <w:t>In addition to</w:t>
      </w:r>
      <w:r w:rsidR="00B43E1B" w:rsidRPr="00EC604D">
        <w:rPr>
          <w:rFonts w:ascii="Arial" w:hAnsi="Arial" w:cs="Arial"/>
          <w:color w:val="000000" w:themeColor="text1"/>
          <w:sz w:val="22"/>
          <w:szCs w:val="22"/>
        </w:rPr>
        <w:t xml:space="preserve"> the Chair, GPACC can agree to allocate specific areas of responsibility (or portfolios) to different members</w:t>
      </w:r>
      <w:r w:rsidR="00574040" w:rsidRPr="00EC604D">
        <w:rPr>
          <w:rFonts w:ascii="Arial" w:hAnsi="Arial" w:cs="Arial"/>
          <w:color w:val="000000" w:themeColor="text1"/>
          <w:sz w:val="22"/>
          <w:szCs w:val="22"/>
        </w:rPr>
        <w:t>, as applicable and warranted by circumstances and needs.</w:t>
      </w:r>
      <w:r w:rsidRPr="00EC604D">
        <w:rPr>
          <w:rFonts w:ascii="Arial" w:hAnsi="Arial" w:cs="Arial"/>
          <w:color w:val="000000" w:themeColor="text1"/>
          <w:sz w:val="22"/>
          <w:szCs w:val="22"/>
        </w:rPr>
        <w:t xml:space="preserve"> These areas of responsibility can be permanent or for a </w:t>
      </w:r>
      <w:r w:rsidR="008678A2">
        <w:rPr>
          <w:rFonts w:ascii="Arial" w:hAnsi="Arial" w:cs="Arial"/>
          <w:color w:val="000000" w:themeColor="text1"/>
          <w:sz w:val="22"/>
          <w:szCs w:val="22"/>
        </w:rPr>
        <w:t>specific</w:t>
      </w:r>
      <w:r w:rsidRPr="00EC604D">
        <w:rPr>
          <w:rFonts w:ascii="Arial" w:hAnsi="Arial" w:cs="Arial"/>
          <w:color w:val="000000" w:themeColor="text1"/>
          <w:sz w:val="22"/>
          <w:szCs w:val="22"/>
        </w:rPr>
        <w:t xml:space="preserve"> period of time, as applicable.</w:t>
      </w:r>
    </w:p>
    <w:p w14:paraId="1AD9459E" w14:textId="77777777" w:rsidR="00EC604D" w:rsidRDefault="00EC604D" w:rsidP="009800B7">
      <w:pPr>
        <w:pStyle w:val="NormalWeb"/>
        <w:spacing w:before="0" w:beforeAutospacing="0" w:after="0" w:afterAutospacing="0"/>
        <w:ind w:left="1260"/>
        <w:rPr>
          <w:rFonts w:ascii="Arial" w:hAnsi="Arial" w:cs="Arial"/>
          <w:color w:val="000000" w:themeColor="text1"/>
          <w:sz w:val="22"/>
          <w:szCs w:val="22"/>
        </w:rPr>
      </w:pPr>
    </w:p>
    <w:p w14:paraId="62CE398D" w14:textId="77777777" w:rsidR="00EC604D" w:rsidRDefault="009643BB" w:rsidP="009800B7">
      <w:pPr>
        <w:pStyle w:val="NormalWeb"/>
        <w:numPr>
          <w:ilvl w:val="2"/>
          <w:numId w:val="40"/>
        </w:numPr>
        <w:spacing w:before="0" w:beforeAutospacing="0" w:after="0" w:afterAutospacing="0"/>
        <w:ind w:left="1800"/>
        <w:rPr>
          <w:rFonts w:ascii="Arial" w:hAnsi="Arial" w:cs="Arial"/>
          <w:color w:val="000000" w:themeColor="text1"/>
          <w:sz w:val="22"/>
          <w:szCs w:val="22"/>
        </w:rPr>
      </w:pPr>
      <w:r w:rsidRPr="00EC604D">
        <w:rPr>
          <w:rFonts w:ascii="Arial" w:hAnsi="Arial" w:cs="Arial"/>
          <w:color w:val="000000" w:themeColor="text1"/>
          <w:sz w:val="22"/>
          <w:szCs w:val="22"/>
        </w:rPr>
        <w:t xml:space="preserve">GPACC operates as a collegial and </w:t>
      </w:r>
      <w:r w:rsidR="008A1E97" w:rsidRPr="00EC604D">
        <w:rPr>
          <w:rFonts w:ascii="Arial" w:hAnsi="Arial" w:cs="Arial"/>
          <w:color w:val="000000" w:themeColor="text1"/>
          <w:sz w:val="22"/>
          <w:szCs w:val="22"/>
        </w:rPr>
        <w:t>collaborat</w:t>
      </w:r>
      <w:r w:rsidRPr="00EC604D">
        <w:rPr>
          <w:rFonts w:ascii="Arial" w:hAnsi="Arial" w:cs="Arial"/>
          <w:color w:val="000000" w:themeColor="text1"/>
          <w:sz w:val="22"/>
          <w:szCs w:val="22"/>
        </w:rPr>
        <w:t>ive space in ways that</w:t>
      </w:r>
      <w:r w:rsidR="008A1E97" w:rsidRPr="00EC604D">
        <w:rPr>
          <w:rFonts w:ascii="Arial" w:hAnsi="Arial" w:cs="Arial"/>
          <w:color w:val="000000" w:themeColor="text1"/>
          <w:sz w:val="22"/>
          <w:szCs w:val="22"/>
        </w:rPr>
        <w:t xml:space="preserve"> </w:t>
      </w:r>
      <w:r w:rsidRPr="00EC604D">
        <w:rPr>
          <w:rFonts w:ascii="Arial" w:hAnsi="Arial" w:cs="Arial"/>
          <w:color w:val="000000" w:themeColor="text1"/>
          <w:sz w:val="22"/>
          <w:szCs w:val="22"/>
        </w:rPr>
        <w:t>promote participation, a healthy departmental culture, and a sound vision of EDST’s vision and strategic goals.</w:t>
      </w:r>
    </w:p>
    <w:p w14:paraId="1C82CAD0" w14:textId="77777777" w:rsidR="00EC604D" w:rsidRDefault="00EC604D" w:rsidP="009800B7">
      <w:pPr>
        <w:pStyle w:val="ListParagraph"/>
        <w:ind w:left="360"/>
        <w:rPr>
          <w:rFonts w:ascii="Arial" w:hAnsi="Arial" w:cs="Arial"/>
          <w:color w:val="000000" w:themeColor="text1"/>
          <w:sz w:val="22"/>
          <w:szCs w:val="22"/>
        </w:rPr>
      </w:pPr>
    </w:p>
    <w:p w14:paraId="0A5F2229" w14:textId="3EFF4A32" w:rsidR="00706783" w:rsidRPr="00EC604D" w:rsidRDefault="009643BB" w:rsidP="009800B7">
      <w:pPr>
        <w:pStyle w:val="NormalWeb"/>
        <w:numPr>
          <w:ilvl w:val="2"/>
          <w:numId w:val="40"/>
        </w:numPr>
        <w:spacing w:before="0" w:beforeAutospacing="0" w:after="0" w:afterAutospacing="0"/>
        <w:ind w:left="1800"/>
        <w:rPr>
          <w:rFonts w:ascii="Arial" w:hAnsi="Arial" w:cs="Arial"/>
          <w:color w:val="000000" w:themeColor="text1"/>
          <w:sz w:val="22"/>
          <w:szCs w:val="22"/>
        </w:rPr>
      </w:pPr>
      <w:r w:rsidRPr="00EC604D">
        <w:rPr>
          <w:rFonts w:ascii="Arial" w:hAnsi="Arial" w:cs="Arial"/>
          <w:color w:val="000000" w:themeColor="text1"/>
          <w:sz w:val="22"/>
          <w:szCs w:val="22"/>
        </w:rPr>
        <w:t>GPACC offers its members a space where information and knowledge about EDST, the Faculty of Education, and UBC is collegially shared, and where lines of</w:t>
      </w:r>
      <w:r w:rsidR="008A1E97" w:rsidRPr="00EC604D">
        <w:rPr>
          <w:rFonts w:ascii="Arial" w:hAnsi="Arial" w:cs="Arial"/>
          <w:color w:val="000000" w:themeColor="text1"/>
          <w:sz w:val="22"/>
          <w:szCs w:val="22"/>
        </w:rPr>
        <w:t xml:space="preserve"> communications with other units and constituencies</w:t>
      </w:r>
      <w:r w:rsidRPr="00EC604D">
        <w:rPr>
          <w:rFonts w:ascii="Arial" w:hAnsi="Arial" w:cs="Arial"/>
          <w:color w:val="000000" w:themeColor="text1"/>
          <w:sz w:val="22"/>
          <w:szCs w:val="22"/>
        </w:rPr>
        <w:t xml:space="preserve"> are transparent, based on</w:t>
      </w:r>
      <w:r w:rsidR="008A1E97" w:rsidRPr="00EC604D">
        <w:rPr>
          <w:rFonts w:ascii="Arial" w:hAnsi="Arial" w:cs="Arial"/>
          <w:color w:val="000000" w:themeColor="text1"/>
          <w:sz w:val="22"/>
          <w:szCs w:val="22"/>
        </w:rPr>
        <w:t xml:space="preserve"> accurate information and documentary materials</w:t>
      </w:r>
      <w:r w:rsidRPr="00EC604D">
        <w:rPr>
          <w:rFonts w:ascii="Arial" w:hAnsi="Arial" w:cs="Arial"/>
          <w:color w:val="000000" w:themeColor="text1"/>
          <w:sz w:val="22"/>
          <w:szCs w:val="22"/>
        </w:rPr>
        <w:t>.</w:t>
      </w:r>
    </w:p>
    <w:p w14:paraId="1DB96929" w14:textId="77777777" w:rsidR="003818B9" w:rsidRPr="00F467DE" w:rsidRDefault="003818B9" w:rsidP="008D7CF1">
      <w:pPr>
        <w:pStyle w:val="NormalWeb"/>
        <w:spacing w:before="0" w:beforeAutospacing="0" w:after="0" w:afterAutospacing="0"/>
        <w:rPr>
          <w:rFonts w:ascii="Arial" w:hAnsi="Arial" w:cs="Arial"/>
          <w:color w:val="000000" w:themeColor="text1"/>
          <w:sz w:val="22"/>
          <w:szCs w:val="22"/>
        </w:rPr>
      </w:pPr>
    </w:p>
    <w:p w14:paraId="41EEBFED" w14:textId="77777777" w:rsidR="00EC604D" w:rsidRDefault="003818B9" w:rsidP="00EC604D">
      <w:pPr>
        <w:pStyle w:val="ListParagraph"/>
        <w:numPr>
          <w:ilvl w:val="1"/>
          <w:numId w:val="40"/>
        </w:numPr>
        <w:rPr>
          <w:rFonts w:ascii="Arial" w:hAnsi="Arial" w:cs="Arial"/>
          <w:color w:val="000000" w:themeColor="text1"/>
          <w:sz w:val="22"/>
          <w:szCs w:val="22"/>
        </w:rPr>
      </w:pPr>
      <w:r w:rsidRPr="00EC604D">
        <w:rPr>
          <w:rFonts w:ascii="Arial" w:hAnsi="Arial" w:cs="Arial"/>
          <w:color w:val="000000" w:themeColor="text1"/>
          <w:sz w:val="22"/>
          <w:szCs w:val="22"/>
        </w:rPr>
        <w:lastRenderedPageBreak/>
        <w:t>Convening meetings and related matters:</w:t>
      </w:r>
    </w:p>
    <w:p w14:paraId="340A11B6" w14:textId="77777777" w:rsidR="00EC604D" w:rsidRPr="00EC604D" w:rsidRDefault="00EC604D" w:rsidP="00EC604D">
      <w:pPr>
        <w:ind w:left="720"/>
        <w:rPr>
          <w:rFonts w:ascii="Arial" w:hAnsi="Arial" w:cs="Arial"/>
          <w:color w:val="000000" w:themeColor="text1"/>
          <w:sz w:val="22"/>
          <w:szCs w:val="22"/>
        </w:rPr>
      </w:pPr>
    </w:p>
    <w:p w14:paraId="5AD7FDB6" w14:textId="09EC3AA3" w:rsidR="00EC604D" w:rsidRDefault="003818B9" w:rsidP="009800B7">
      <w:pPr>
        <w:pStyle w:val="ListParagraph"/>
        <w:numPr>
          <w:ilvl w:val="2"/>
          <w:numId w:val="40"/>
        </w:numPr>
        <w:ind w:left="1800"/>
        <w:rPr>
          <w:rFonts w:ascii="Arial" w:hAnsi="Arial" w:cs="Arial"/>
          <w:color w:val="000000" w:themeColor="text1"/>
          <w:sz w:val="22"/>
          <w:szCs w:val="22"/>
        </w:rPr>
      </w:pPr>
      <w:r w:rsidRPr="00EC604D">
        <w:rPr>
          <w:rFonts w:ascii="Arial" w:hAnsi="Arial" w:cs="Arial"/>
          <w:color w:val="000000" w:themeColor="text1"/>
          <w:sz w:val="22"/>
          <w:szCs w:val="22"/>
        </w:rPr>
        <w:t xml:space="preserve">GPACC’s </w:t>
      </w:r>
      <w:r w:rsidR="008678A2">
        <w:rPr>
          <w:rFonts w:ascii="Arial" w:hAnsi="Arial" w:cs="Arial"/>
          <w:color w:val="000000" w:themeColor="text1"/>
          <w:sz w:val="22"/>
          <w:szCs w:val="22"/>
        </w:rPr>
        <w:t>C</w:t>
      </w:r>
      <w:r w:rsidRPr="00EC604D">
        <w:rPr>
          <w:rFonts w:ascii="Arial" w:hAnsi="Arial" w:cs="Arial"/>
          <w:color w:val="000000" w:themeColor="text1"/>
          <w:sz w:val="22"/>
          <w:szCs w:val="22"/>
        </w:rPr>
        <w:t>hair is responsible to convene meetings at the agreed upon dates and times.</w:t>
      </w:r>
    </w:p>
    <w:p w14:paraId="7AAC05F0" w14:textId="77777777" w:rsidR="00EC604D" w:rsidRPr="00EC604D" w:rsidRDefault="00EC604D" w:rsidP="009800B7">
      <w:pPr>
        <w:ind w:left="1260"/>
        <w:rPr>
          <w:rFonts w:ascii="Arial" w:hAnsi="Arial" w:cs="Arial"/>
          <w:color w:val="000000" w:themeColor="text1"/>
          <w:sz w:val="22"/>
          <w:szCs w:val="22"/>
        </w:rPr>
      </w:pPr>
    </w:p>
    <w:p w14:paraId="147E1705" w14:textId="73FFA754" w:rsidR="003818B9" w:rsidRPr="00EC604D" w:rsidRDefault="003818B9" w:rsidP="009800B7">
      <w:pPr>
        <w:pStyle w:val="ListParagraph"/>
        <w:numPr>
          <w:ilvl w:val="2"/>
          <w:numId w:val="40"/>
        </w:numPr>
        <w:ind w:left="1800"/>
        <w:rPr>
          <w:rFonts w:ascii="Arial" w:hAnsi="Arial" w:cs="Arial"/>
          <w:color w:val="000000" w:themeColor="text1"/>
          <w:sz w:val="22"/>
          <w:szCs w:val="22"/>
        </w:rPr>
      </w:pPr>
      <w:r w:rsidRPr="00EC604D">
        <w:rPr>
          <w:rFonts w:ascii="Arial" w:hAnsi="Arial" w:cs="Arial"/>
          <w:color w:val="000000" w:themeColor="text1"/>
          <w:sz w:val="22"/>
          <w:szCs w:val="22"/>
        </w:rPr>
        <w:t xml:space="preserve">GPACC’s </w:t>
      </w:r>
      <w:r w:rsidR="008678A2">
        <w:rPr>
          <w:rFonts w:ascii="Arial" w:hAnsi="Arial" w:cs="Arial"/>
          <w:color w:val="000000" w:themeColor="text1"/>
          <w:sz w:val="22"/>
          <w:szCs w:val="22"/>
        </w:rPr>
        <w:t>C</w:t>
      </w:r>
      <w:r w:rsidRPr="00EC604D">
        <w:rPr>
          <w:rFonts w:ascii="Arial" w:hAnsi="Arial" w:cs="Arial"/>
          <w:color w:val="000000" w:themeColor="text1"/>
          <w:sz w:val="22"/>
          <w:szCs w:val="22"/>
        </w:rPr>
        <w:t>hair</w:t>
      </w:r>
      <w:r w:rsidR="009F4D1D" w:rsidRPr="00EC604D">
        <w:rPr>
          <w:rFonts w:ascii="Arial" w:hAnsi="Arial" w:cs="Arial"/>
          <w:color w:val="000000" w:themeColor="text1"/>
          <w:sz w:val="22"/>
          <w:szCs w:val="22"/>
        </w:rPr>
        <w:t xml:space="preserve"> is responsible to prepare and disseminate all documents relevant for meetings at least 4 days ahead of the scheduled date of a meeting.</w:t>
      </w:r>
    </w:p>
    <w:p w14:paraId="7B995B59" w14:textId="4581A343" w:rsidR="009F4D1D" w:rsidRDefault="009F4D1D" w:rsidP="009F4D1D">
      <w:pPr>
        <w:rPr>
          <w:rFonts w:ascii="Arial" w:hAnsi="Arial" w:cs="Arial"/>
          <w:color w:val="000000" w:themeColor="text1"/>
          <w:sz w:val="22"/>
          <w:szCs w:val="22"/>
        </w:rPr>
      </w:pPr>
    </w:p>
    <w:p w14:paraId="19611F27" w14:textId="77777777" w:rsidR="00F911A3" w:rsidRDefault="00F911A3" w:rsidP="009F4D1D">
      <w:pPr>
        <w:rPr>
          <w:rFonts w:ascii="Arial" w:hAnsi="Arial" w:cs="Arial"/>
          <w:color w:val="000000" w:themeColor="text1"/>
          <w:sz w:val="22"/>
          <w:szCs w:val="22"/>
        </w:rPr>
      </w:pPr>
    </w:p>
    <w:p w14:paraId="677802C8" w14:textId="53675D95" w:rsidR="009F4D1D" w:rsidRDefault="00742971" w:rsidP="00F911A3">
      <w:pPr>
        <w:pStyle w:val="NormalWeb"/>
        <w:numPr>
          <w:ilvl w:val="0"/>
          <w:numId w:val="40"/>
        </w:numPr>
        <w:spacing w:before="0" w:beforeAutospacing="0" w:after="0" w:afterAutospacing="0"/>
        <w:rPr>
          <w:rFonts w:ascii="Arial" w:hAnsi="Arial" w:cs="Arial"/>
          <w:b/>
          <w:bCs/>
          <w:color w:val="000000" w:themeColor="text1"/>
          <w:sz w:val="22"/>
          <w:szCs w:val="22"/>
        </w:rPr>
      </w:pPr>
      <w:r w:rsidRPr="002473C0">
        <w:rPr>
          <w:rFonts w:ascii="Arial" w:hAnsi="Arial" w:cs="Arial"/>
          <w:b/>
          <w:bCs/>
          <w:color w:val="000000" w:themeColor="text1"/>
          <w:sz w:val="22"/>
          <w:szCs w:val="22"/>
        </w:rPr>
        <w:t xml:space="preserve">Term </w:t>
      </w:r>
      <w:r w:rsidR="00706783" w:rsidRPr="002473C0">
        <w:rPr>
          <w:rFonts w:ascii="Arial" w:hAnsi="Arial" w:cs="Arial"/>
          <w:b/>
          <w:bCs/>
          <w:color w:val="000000" w:themeColor="text1"/>
          <w:sz w:val="22"/>
          <w:szCs w:val="22"/>
        </w:rPr>
        <w:t>and ToR Review</w:t>
      </w:r>
    </w:p>
    <w:p w14:paraId="3F7E1278" w14:textId="77777777" w:rsidR="00F911A3" w:rsidRDefault="00F911A3" w:rsidP="00F911A3">
      <w:pPr>
        <w:pStyle w:val="NormalWeb"/>
        <w:spacing w:before="0" w:beforeAutospacing="0" w:after="0" w:afterAutospacing="0"/>
        <w:ind w:left="360"/>
        <w:rPr>
          <w:rFonts w:ascii="Arial" w:hAnsi="Arial" w:cs="Arial"/>
          <w:b/>
          <w:bCs/>
          <w:color w:val="000000" w:themeColor="text1"/>
          <w:sz w:val="22"/>
          <w:szCs w:val="22"/>
        </w:rPr>
      </w:pPr>
    </w:p>
    <w:p w14:paraId="1B3CF6E8" w14:textId="31C33C53" w:rsidR="00EC604D" w:rsidRPr="00EC604D" w:rsidRDefault="009F4D1D" w:rsidP="00F911A3">
      <w:pPr>
        <w:pStyle w:val="NormalWeb"/>
        <w:numPr>
          <w:ilvl w:val="1"/>
          <w:numId w:val="40"/>
        </w:numPr>
        <w:spacing w:before="0" w:beforeAutospacing="0" w:after="0" w:afterAutospacing="0"/>
        <w:rPr>
          <w:rFonts w:ascii="Arial" w:hAnsi="Arial" w:cs="Arial"/>
          <w:bCs/>
          <w:color w:val="000000" w:themeColor="text1"/>
          <w:sz w:val="22"/>
          <w:szCs w:val="22"/>
          <w:u w:val="single"/>
        </w:rPr>
      </w:pPr>
      <w:r w:rsidRPr="00EC604D">
        <w:rPr>
          <w:rFonts w:ascii="Arial" w:hAnsi="Arial" w:cs="Arial"/>
          <w:color w:val="000000" w:themeColor="text1"/>
          <w:sz w:val="22"/>
          <w:szCs w:val="22"/>
        </w:rPr>
        <w:t>The present</w:t>
      </w:r>
      <w:r w:rsidR="008678A2">
        <w:rPr>
          <w:rFonts w:ascii="Arial" w:hAnsi="Arial" w:cs="Arial"/>
          <w:color w:val="000000" w:themeColor="text1"/>
          <w:sz w:val="22"/>
          <w:szCs w:val="22"/>
        </w:rPr>
        <w:t>,</w:t>
      </w:r>
      <w:r w:rsidRPr="00EC604D">
        <w:rPr>
          <w:rFonts w:ascii="Arial" w:hAnsi="Arial" w:cs="Arial"/>
          <w:color w:val="000000" w:themeColor="text1"/>
          <w:sz w:val="22"/>
          <w:szCs w:val="22"/>
        </w:rPr>
        <w:t xml:space="preserve"> GPACC Terms of Reference </w:t>
      </w:r>
      <w:r w:rsidR="00E4498F" w:rsidRPr="00EC604D">
        <w:rPr>
          <w:rFonts w:ascii="Arial" w:hAnsi="Arial" w:cs="Arial"/>
          <w:color w:val="000000" w:themeColor="text1"/>
          <w:sz w:val="22"/>
          <w:szCs w:val="22"/>
        </w:rPr>
        <w:t xml:space="preserve">can be amended within the rules set up by </w:t>
      </w:r>
      <w:r w:rsidRPr="00EC604D">
        <w:rPr>
          <w:rFonts w:ascii="Arial" w:hAnsi="Arial" w:cs="Arial"/>
          <w:color w:val="000000" w:themeColor="text1"/>
          <w:sz w:val="22"/>
          <w:szCs w:val="22"/>
        </w:rPr>
        <w:t>GPACC</w:t>
      </w:r>
      <w:r w:rsidR="00050015" w:rsidRPr="00EC604D">
        <w:rPr>
          <w:rFonts w:ascii="Arial" w:hAnsi="Arial" w:cs="Arial"/>
          <w:color w:val="000000" w:themeColor="text1"/>
          <w:sz w:val="22"/>
          <w:szCs w:val="22"/>
        </w:rPr>
        <w:t xml:space="preserve"> and for the </w:t>
      </w:r>
      <w:r w:rsidRPr="00EC604D">
        <w:rPr>
          <w:rFonts w:ascii="Arial" w:hAnsi="Arial" w:cs="Arial"/>
          <w:color w:val="000000" w:themeColor="text1"/>
          <w:sz w:val="22"/>
          <w:szCs w:val="22"/>
        </w:rPr>
        <w:t xml:space="preserve">explicit </w:t>
      </w:r>
      <w:r w:rsidR="00050015" w:rsidRPr="00EC604D">
        <w:rPr>
          <w:rFonts w:ascii="Arial" w:hAnsi="Arial" w:cs="Arial"/>
          <w:color w:val="000000" w:themeColor="text1"/>
          <w:sz w:val="22"/>
          <w:szCs w:val="22"/>
        </w:rPr>
        <w:t>purpose of fulfilling its mandate and mission</w:t>
      </w:r>
      <w:r w:rsidR="00E4498F" w:rsidRPr="00EC604D">
        <w:rPr>
          <w:rFonts w:ascii="Arial" w:hAnsi="Arial" w:cs="Arial"/>
          <w:color w:val="000000" w:themeColor="text1"/>
          <w:sz w:val="22"/>
          <w:szCs w:val="22"/>
        </w:rPr>
        <w:t>.</w:t>
      </w:r>
    </w:p>
    <w:p w14:paraId="728F9A70" w14:textId="77777777" w:rsidR="00EC604D" w:rsidRPr="00EC604D" w:rsidRDefault="00EC604D" w:rsidP="00F911A3">
      <w:pPr>
        <w:pStyle w:val="NormalWeb"/>
        <w:spacing w:before="0" w:beforeAutospacing="0" w:after="0" w:afterAutospacing="0"/>
        <w:ind w:left="720"/>
        <w:rPr>
          <w:rFonts w:ascii="Arial" w:hAnsi="Arial" w:cs="Arial"/>
          <w:bCs/>
          <w:color w:val="000000" w:themeColor="text1"/>
          <w:sz w:val="22"/>
          <w:szCs w:val="22"/>
          <w:u w:val="single"/>
        </w:rPr>
      </w:pPr>
    </w:p>
    <w:p w14:paraId="3F51B01C" w14:textId="77777777" w:rsidR="00EC604D" w:rsidRPr="00EC604D" w:rsidRDefault="00776328" w:rsidP="00EC604D">
      <w:pPr>
        <w:pStyle w:val="NormalWeb"/>
        <w:numPr>
          <w:ilvl w:val="1"/>
          <w:numId w:val="40"/>
        </w:numPr>
        <w:spacing w:before="0" w:beforeAutospacing="0" w:after="0" w:afterAutospacing="0"/>
        <w:rPr>
          <w:rFonts w:ascii="Arial" w:hAnsi="Arial" w:cs="Arial"/>
          <w:bCs/>
          <w:color w:val="000000" w:themeColor="text1"/>
          <w:sz w:val="22"/>
          <w:szCs w:val="22"/>
          <w:u w:val="single"/>
        </w:rPr>
      </w:pPr>
      <w:r w:rsidRPr="00EC604D">
        <w:rPr>
          <w:rFonts w:ascii="Arial" w:hAnsi="Arial" w:cs="Arial"/>
          <w:color w:val="000000" w:themeColor="text1"/>
          <w:sz w:val="22"/>
          <w:szCs w:val="22"/>
        </w:rPr>
        <w:t xml:space="preserve">At its first meeting every September, GPACC will devote time to collectively review and discuss the present Terms of Reference and introduce whatever amendments it considers warranted and necessary, whether at that first meeting or at any subsequent meeting. Any amendments must be submitted for review and approval at one of EDST’s Plenary monthly meetings, as stipulated in clause 2(2). Discussions and voting on amendments to the present Terms of Reference should </w:t>
      </w:r>
      <w:r w:rsidRPr="00EC604D">
        <w:rPr>
          <w:rFonts w:ascii="Arial" w:hAnsi="Arial" w:cs="Arial"/>
          <w:color w:val="000000" w:themeColor="text1"/>
          <w:sz w:val="22"/>
          <w:szCs w:val="22"/>
          <w:lang w:val="en-US"/>
        </w:rPr>
        <w:t xml:space="preserve">follow the general procedures of </w:t>
      </w:r>
      <w:r w:rsidRPr="00EC604D">
        <w:rPr>
          <w:rFonts w:ascii="Arial" w:hAnsi="Arial" w:cs="Arial"/>
          <w:bCs/>
          <w:i/>
          <w:iCs/>
          <w:color w:val="000000" w:themeColor="text1"/>
          <w:sz w:val="22"/>
          <w:szCs w:val="22"/>
          <w:lang w:val="en-US"/>
        </w:rPr>
        <w:t>Roberts’ Rules of Order</w:t>
      </w:r>
      <w:r w:rsidRPr="00EC604D">
        <w:rPr>
          <w:rFonts w:ascii="Arial" w:hAnsi="Arial" w:cs="Arial"/>
          <w:color w:val="000000" w:themeColor="text1"/>
          <w:sz w:val="22"/>
          <w:szCs w:val="22"/>
          <w:lang w:val="en-US"/>
        </w:rPr>
        <w:t>.</w:t>
      </w:r>
    </w:p>
    <w:p w14:paraId="3BDDE8C2" w14:textId="77777777" w:rsidR="00EC604D" w:rsidRPr="00EC604D" w:rsidRDefault="00EC604D" w:rsidP="00EC604D">
      <w:pPr>
        <w:pStyle w:val="ListParagraph"/>
        <w:rPr>
          <w:rFonts w:ascii="Arial" w:hAnsi="Arial" w:cs="Arial"/>
          <w:color w:val="000000" w:themeColor="text1"/>
          <w:sz w:val="22"/>
          <w:szCs w:val="22"/>
        </w:rPr>
      </w:pPr>
    </w:p>
    <w:p w14:paraId="0728B805" w14:textId="004056E1" w:rsidR="009D6BDE" w:rsidRPr="00EC604D" w:rsidRDefault="00776328" w:rsidP="00EC604D">
      <w:pPr>
        <w:pStyle w:val="NormalWeb"/>
        <w:numPr>
          <w:ilvl w:val="1"/>
          <w:numId w:val="40"/>
        </w:numPr>
        <w:spacing w:before="0" w:beforeAutospacing="0" w:after="0" w:afterAutospacing="0"/>
        <w:rPr>
          <w:rFonts w:ascii="Arial" w:hAnsi="Arial" w:cs="Arial"/>
          <w:bCs/>
          <w:color w:val="000000" w:themeColor="text1"/>
          <w:sz w:val="22"/>
          <w:szCs w:val="22"/>
          <w:u w:val="single"/>
        </w:rPr>
      </w:pPr>
      <w:r w:rsidRPr="00EC604D">
        <w:rPr>
          <w:rFonts w:ascii="Arial" w:hAnsi="Arial" w:cs="Arial"/>
          <w:color w:val="000000" w:themeColor="text1"/>
          <w:sz w:val="22"/>
          <w:szCs w:val="22"/>
        </w:rPr>
        <w:t>Requests for amendments can be proposed by any GPACC member, whether representative of a constituent group, or an ex-officio member.</w:t>
      </w:r>
    </w:p>
    <w:p w14:paraId="40284A05" w14:textId="77777777" w:rsidR="009D6BDE" w:rsidRPr="00F467DE" w:rsidRDefault="009D6BDE" w:rsidP="009D6BDE">
      <w:pPr>
        <w:pStyle w:val="ListParagraph"/>
        <w:rPr>
          <w:rFonts w:ascii="Arial" w:hAnsi="Arial" w:cs="Arial"/>
          <w:color w:val="000000" w:themeColor="text1"/>
          <w:sz w:val="22"/>
          <w:szCs w:val="22"/>
        </w:rPr>
      </w:pPr>
    </w:p>
    <w:p w14:paraId="33D91455" w14:textId="09F9CDC2" w:rsidR="00776328" w:rsidRDefault="00776328" w:rsidP="009D6BDE">
      <w:pPr>
        <w:pStyle w:val="NormalWeb"/>
        <w:spacing w:before="0" w:beforeAutospacing="0" w:after="0" w:afterAutospacing="0"/>
        <w:rPr>
          <w:rFonts w:ascii="Arial" w:hAnsi="Arial" w:cs="Arial"/>
          <w:color w:val="000000" w:themeColor="text1"/>
          <w:sz w:val="22"/>
          <w:szCs w:val="22"/>
        </w:rPr>
      </w:pPr>
    </w:p>
    <w:p w14:paraId="4F574193" w14:textId="19AA47BC" w:rsidR="002473C0" w:rsidRPr="00F467DE" w:rsidRDefault="002473C0" w:rsidP="002473C0">
      <w:pPr>
        <w:pStyle w:val="NormalWeb"/>
        <w:spacing w:before="0" w:beforeAutospacing="0" w:after="0" w:afterAutospacing="0"/>
        <w:jc w:val="center"/>
        <w:rPr>
          <w:rFonts w:ascii="Arial" w:hAnsi="Arial" w:cs="Arial"/>
          <w:color w:val="000000" w:themeColor="text1"/>
          <w:sz w:val="22"/>
          <w:szCs w:val="22"/>
        </w:rPr>
      </w:pPr>
      <w:r>
        <w:rPr>
          <w:rFonts w:ascii="Arial" w:hAnsi="Arial" w:cs="Arial"/>
          <w:color w:val="000000" w:themeColor="text1"/>
          <w:sz w:val="22"/>
          <w:szCs w:val="22"/>
        </w:rPr>
        <w:t>∆  ∆  ∆</w:t>
      </w:r>
    </w:p>
    <w:p w14:paraId="3B874F8A" w14:textId="77777777" w:rsidR="00D745CA" w:rsidRPr="00F467DE" w:rsidRDefault="00D745CA" w:rsidP="00D745CA">
      <w:pPr>
        <w:pStyle w:val="NormalWeb"/>
        <w:rPr>
          <w:rFonts w:ascii="Arial" w:hAnsi="Arial" w:cs="Arial"/>
          <w:color w:val="000000" w:themeColor="text1"/>
          <w:sz w:val="22"/>
          <w:szCs w:val="22"/>
        </w:rPr>
      </w:pPr>
    </w:p>
    <w:sectPr w:rsidR="00D745CA" w:rsidRPr="00F467DE" w:rsidSect="00974243">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5604" w14:textId="77777777" w:rsidR="004C6E2A" w:rsidRDefault="004C6E2A" w:rsidP="00D840D7">
      <w:r>
        <w:separator/>
      </w:r>
    </w:p>
  </w:endnote>
  <w:endnote w:type="continuationSeparator" w:id="0">
    <w:p w14:paraId="090804E7" w14:textId="77777777" w:rsidR="004C6E2A" w:rsidRDefault="004C6E2A" w:rsidP="00D8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79925"/>
      <w:docPartObj>
        <w:docPartGallery w:val="Page Numbers (Bottom of Page)"/>
        <w:docPartUnique/>
      </w:docPartObj>
    </w:sdtPr>
    <w:sdtEndPr>
      <w:rPr>
        <w:rStyle w:val="PageNumber"/>
      </w:rPr>
    </w:sdtEndPr>
    <w:sdtContent>
      <w:p w14:paraId="6DB900C3" w14:textId="77777777" w:rsidR="00D840D7" w:rsidRDefault="00D840D7" w:rsidP="00971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F2110" w14:textId="77777777" w:rsidR="00D840D7" w:rsidRDefault="00D840D7" w:rsidP="00D84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14206"/>
      <w:docPartObj>
        <w:docPartGallery w:val="Page Numbers (Bottom of Page)"/>
        <w:docPartUnique/>
      </w:docPartObj>
    </w:sdtPr>
    <w:sdtEndPr>
      <w:rPr>
        <w:noProof/>
      </w:rPr>
    </w:sdtEndPr>
    <w:sdtContent>
      <w:p w14:paraId="401852DD" w14:textId="455EFE77" w:rsidR="009800B7" w:rsidRDefault="00980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FF9C4" w14:textId="77777777" w:rsidR="00D840D7" w:rsidRDefault="00D840D7" w:rsidP="00D84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C6A5" w14:textId="77777777" w:rsidR="004C6E2A" w:rsidRDefault="004C6E2A" w:rsidP="00D840D7">
      <w:r>
        <w:separator/>
      </w:r>
    </w:p>
  </w:footnote>
  <w:footnote w:type="continuationSeparator" w:id="0">
    <w:p w14:paraId="536044D0" w14:textId="77777777" w:rsidR="004C6E2A" w:rsidRDefault="004C6E2A" w:rsidP="00D8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CC3"/>
    <w:multiLevelType w:val="hybridMultilevel"/>
    <w:tmpl w:val="CC7081C6"/>
    <w:lvl w:ilvl="0" w:tplc="9D403344">
      <w:start w:val="1"/>
      <w:numFmt w:val="bullet"/>
      <w:lvlText w:val=""/>
      <w:lvlJc w:val="left"/>
      <w:pPr>
        <w:ind w:left="2160" w:hanging="360"/>
      </w:pPr>
      <w:rPr>
        <w:rFonts w:ascii="Symbol" w:hAnsi="Symbol" w:cs="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34032"/>
    <w:multiLevelType w:val="hybridMultilevel"/>
    <w:tmpl w:val="A2727696"/>
    <w:lvl w:ilvl="0" w:tplc="0D969BF6">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1F6"/>
    <w:multiLevelType w:val="multilevel"/>
    <w:tmpl w:val="744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5A3C"/>
    <w:multiLevelType w:val="hybridMultilevel"/>
    <w:tmpl w:val="39A2838E"/>
    <w:lvl w:ilvl="0" w:tplc="437C4BD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7552E"/>
    <w:multiLevelType w:val="hybridMultilevel"/>
    <w:tmpl w:val="E5626D6E"/>
    <w:lvl w:ilvl="0" w:tplc="0BBA4F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26939"/>
    <w:multiLevelType w:val="hybridMultilevel"/>
    <w:tmpl w:val="F00EDE4A"/>
    <w:lvl w:ilvl="0" w:tplc="498E5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C3DB8"/>
    <w:multiLevelType w:val="hybridMultilevel"/>
    <w:tmpl w:val="FBA6D15A"/>
    <w:lvl w:ilvl="0" w:tplc="063C6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6530B"/>
    <w:multiLevelType w:val="hybridMultilevel"/>
    <w:tmpl w:val="1F3EDAD2"/>
    <w:lvl w:ilvl="0" w:tplc="03285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C258D"/>
    <w:multiLevelType w:val="hybridMultilevel"/>
    <w:tmpl w:val="3F96CD1C"/>
    <w:lvl w:ilvl="0" w:tplc="39D05F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843013"/>
    <w:multiLevelType w:val="hybridMultilevel"/>
    <w:tmpl w:val="B9800328"/>
    <w:lvl w:ilvl="0" w:tplc="705CD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1F0F15"/>
    <w:multiLevelType w:val="multilevel"/>
    <w:tmpl w:val="B656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22092"/>
    <w:multiLevelType w:val="hybridMultilevel"/>
    <w:tmpl w:val="D04C6B24"/>
    <w:lvl w:ilvl="0" w:tplc="E1287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231278"/>
    <w:multiLevelType w:val="hybridMultilevel"/>
    <w:tmpl w:val="6CBE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93703"/>
    <w:multiLevelType w:val="hybridMultilevel"/>
    <w:tmpl w:val="8EB2DCFE"/>
    <w:lvl w:ilvl="0" w:tplc="9CACDC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B3985"/>
    <w:multiLevelType w:val="hybridMultilevel"/>
    <w:tmpl w:val="DC5EB20C"/>
    <w:lvl w:ilvl="0" w:tplc="1738FDB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E0F6A"/>
    <w:multiLevelType w:val="hybridMultilevel"/>
    <w:tmpl w:val="0E6E1194"/>
    <w:lvl w:ilvl="0" w:tplc="68366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4E40D5"/>
    <w:multiLevelType w:val="hybridMultilevel"/>
    <w:tmpl w:val="235022CC"/>
    <w:lvl w:ilvl="0" w:tplc="59826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5857F7"/>
    <w:multiLevelType w:val="hybridMultilevel"/>
    <w:tmpl w:val="E79E223A"/>
    <w:lvl w:ilvl="0" w:tplc="1738FD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906B0D"/>
    <w:multiLevelType w:val="hybridMultilevel"/>
    <w:tmpl w:val="686ED636"/>
    <w:lvl w:ilvl="0" w:tplc="9D2410B6">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20DD5"/>
    <w:multiLevelType w:val="hybridMultilevel"/>
    <w:tmpl w:val="FFF63F38"/>
    <w:lvl w:ilvl="0" w:tplc="5DA02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002AD"/>
    <w:multiLevelType w:val="hybridMultilevel"/>
    <w:tmpl w:val="CE8C5A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B9172D"/>
    <w:multiLevelType w:val="multilevel"/>
    <w:tmpl w:val="886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9447A"/>
    <w:multiLevelType w:val="hybridMultilevel"/>
    <w:tmpl w:val="9F502E66"/>
    <w:lvl w:ilvl="0" w:tplc="9D403344">
      <w:start w:val="1"/>
      <w:numFmt w:val="bullet"/>
      <w:lvlText w:val=""/>
      <w:lvlJc w:val="left"/>
      <w:pPr>
        <w:ind w:left="2160" w:hanging="360"/>
      </w:pPr>
      <w:rPr>
        <w:rFonts w:ascii="Symbol" w:hAnsi="Symbol" w:cs="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E47718F"/>
    <w:multiLevelType w:val="multilevel"/>
    <w:tmpl w:val="EDF45E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F9D1882"/>
    <w:multiLevelType w:val="hybridMultilevel"/>
    <w:tmpl w:val="9A8EDA82"/>
    <w:lvl w:ilvl="0" w:tplc="5CF80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D9062D"/>
    <w:multiLevelType w:val="hybridMultilevel"/>
    <w:tmpl w:val="4610315C"/>
    <w:lvl w:ilvl="0" w:tplc="EDEAC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347FF"/>
    <w:multiLevelType w:val="hybridMultilevel"/>
    <w:tmpl w:val="AFF2866E"/>
    <w:lvl w:ilvl="0" w:tplc="1738FD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57DD9"/>
    <w:multiLevelType w:val="hybridMultilevel"/>
    <w:tmpl w:val="7D28DD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50325F"/>
    <w:multiLevelType w:val="hybridMultilevel"/>
    <w:tmpl w:val="DC6CB372"/>
    <w:lvl w:ilvl="0" w:tplc="6F184E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AD575A"/>
    <w:multiLevelType w:val="hybridMultilevel"/>
    <w:tmpl w:val="4FE8021A"/>
    <w:lvl w:ilvl="0" w:tplc="75CC9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22A9D"/>
    <w:multiLevelType w:val="hybridMultilevel"/>
    <w:tmpl w:val="FA74D21E"/>
    <w:lvl w:ilvl="0" w:tplc="9D403344">
      <w:start w:val="1"/>
      <w:numFmt w:val="bullet"/>
      <w:lvlText w:val=""/>
      <w:lvlJc w:val="left"/>
      <w:pPr>
        <w:ind w:left="2520" w:hanging="360"/>
      </w:pPr>
      <w:rPr>
        <w:rFonts w:ascii="Symbol" w:hAnsi="Symbol" w:cs="Symbol"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0183118"/>
    <w:multiLevelType w:val="hybridMultilevel"/>
    <w:tmpl w:val="2FBA4500"/>
    <w:lvl w:ilvl="0" w:tplc="E2D4A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21AAE"/>
    <w:multiLevelType w:val="hybridMultilevel"/>
    <w:tmpl w:val="D160E6F2"/>
    <w:lvl w:ilvl="0" w:tplc="4BBA8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0531CE"/>
    <w:multiLevelType w:val="hybridMultilevel"/>
    <w:tmpl w:val="BA36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F3618"/>
    <w:multiLevelType w:val="hybridMultilevel"/>
    <w:tmpl w:val="7A7C8D64"/>
    <w:lvl w:ilvl="0" w:tplc="9A04FE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96296"/>
    <w:multiLevelType w:val="hybridMultilevel"/>
    <w:tmpl w:val="A0429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731E50"/>
    <w:multiLevelType w:val="hybridMultilevel"/>
    <w:tmpl w:val="6560A41A"/>
    <w:lvl w:ilvl="0" w:tplc="60E4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0D7365"/>
    <w:multiLevelType w:val="hybridMultilevel"/>
    <w:tmpl w:val="10A83B1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0D6A17"/>
    <w:multiLevelType w:val="hybridMultilevel"/>
    <w:tmpl w:val="84263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617345"/>
    <w:multiLevelType w:val="hybridMultilevel"/>
    <w:tmpl w:val="814CC516"/>
    <w:lvl w:ilvl="0" w:tplc="1D2C8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CF3AF2"/>
    <w:multiLevelType w:val="hybridMultilevel"/>
    <w:tmpl w:val="23DACCC6"/>
    <w:lvl w:ilvl="0" w:tplc="7FA0A4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56B6F"/>
    <w:multiLevelType w:val="hybridMultilevel"/>
    <w:tmpl w:val="B2AE57D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0216E7E"/>
    <w:multiLevelType w:val="hybridMultilevel"/>
    <w:tmpl w:val="C27224CA"/>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C8176C"/>
    <w:multiLevelType w:val="hybridMultilevel"/>
    <w:tmpl w:val="49607300"/>
    <w:lvl w:ilvl="0" w:tplc="5D3E7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385C2A"/>
    <w:multiLevelType w:val="hybridMultilevel"/>
    <w:tmpl w:val="3E20D0C8"/>
    <w:lvl w:ilvl="0" w:tplc="E6D28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AB624A"/>
    <w:multiLevelType w:val="multilevel"/>
    <w:tmpl w:val="028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91935"/>
    <w:multiLevelType w:val="multilevel"/>
    <w:tmpl w:val="67BE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833A7"/>
    <w:multiLevelType w:val="hybridMultilevel"/>
    <w:tmpl w:val="5A723AEE"/>
    <w:lvl w:ilvl="0" w:tplc="E49CBF6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171FCF"/>
    <w:multiLevelType w:val="multilevel"/>
    <w:tmpl w:val="ECF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B7778C"/>
    <w:multiLevelType w:val="hybridMultilevel"/>
    <w:tmpl w:val="3676CA60"/>
    <w:lvl w:ilvl="0" w:tplc="E3E20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6"/>
  </w:num>
  <w:num w:numId="3">
    <w:abstractNumId w:val="10"/>
  </w:num>
  <w:num w:numId="4">
    <w:abstractNumId w:val="48"/>
  </w:num>
  <w:num w:numId="5">
    <w:abstractNumId w:val="45"/>
  </w:num>
  <w:num w:numId="6">
    <w:abstractNumId w:val="21"/>
  </w:num>
  <w:num w:numId="7">
    <w:abstractNumId w:val="12"/>
  </w:num>
  <w:num w:numId="8">
    <w:abstractNumId w:val="40"/>
  </w:num>
  <w:num w:numId="9">
    <w:abstractNumId w:val="38"/>
  </w:num>
  <w:num w:numId="10">
    <w:abstractNumId w:val="35"/>
  </w:num>
  <w:num w:numId="11">
    <w:abstractNumId w:val="33"/>
  </w:num>
  <w:num w:numId="12">
    <w:abstractNumId w:val="44"/>
  </w:num>
  <w:num w:numId="13">
    <w:abstractNumId w:val="49"/>
  </w:num>
  <w:num w:numId="14">
    <w:abstractNumId w:val="36"/>
  </w:num>
  <w:num w:numId="15">
    <w:abstractNumId w:val="16"/>
  </w:num>
  <w:num w:numId="16">
    <w:abstractNumId w:val="28"/>
  </w:num>
  <w:num w:numId="17">
    <w:abstractNumId w:val="23"/>
  </w:num>
  <w:num w:numId="18">
    <w:abstractNumId w:val="7"/>
  </w:num>
  <w:num w:numId="19">
    <w:abstractNumId w:val="5"/>
  </w:num>
  <w:num w:numId="20">
    <w:abstractNumId w:val="6"/>
  </w:num>
  <w:num w:numId="21">
    <w:abstractNumId w:val="32"/>
  </w:num>
  <w:num w:numId="22">
    <w:abstractNumId w:val="29"/>
  </w:num>
  <w:num w:numId="23">
    <w:abstractNumId w:val="9"/>
  </w:num>
  <w:num w:numId="24">
    <w:abstractNumId w:val="31"/>
  </w:num>
  <w:num w:numId="25">
    <w:abstractNumId w:val="43"/>
  </w:num>
  <w:num w:numId="26">
    <w:abstractNumId w:val="19"/>
  </w:num>
  <w:num w:numId="27">
    <w:abstractNumId w:val="39"/>
  </w:num>
  <w:num w:numId="28">
    <w:abstractNumId w:val="24"/>
  </w:num>
  <w:num w:numId="29">
    <w:abstractNumId w:val="34"/>
  </w:num>
  <w:num w:numId="30">
    <w:abstractNumId w:val="3"/>
  </w:num>
  <w:num w:numId="31">
    <w:abstractNumId w:val="18"/>
  </w:num>
  <w:num w:numId="32">
    <w:abstractNumId w:val="1"/>
  </w:num>
  <w:num w:numId="33">
    <w:abstractNumId w:val="13"/>
  </w:num>
  <w:num w:numId="34">
    <w:abstractNumId w:val="25"/>
  </w:num>
  <w:num w:numId="35">
    <w:abstractNumId w:val="11"/>
  </w:num>
  <w:num w:numId="36">
    <w:abstractNumId w:val="8"/>
  </w:num>
  <w:num w:numId="37">
    <w:abstractNumId w:val="4"/>
  </w:num>
  <w:num w:numId="38">
    <w:abstractNumId w:val="47"/>
  </w:num>
  <w:num w:numId="39">
    <w:abstractNumId w:val="15"/>
  </w:num>
  <w:num w:numId="40">
    <w:abstractNumId w:val="26"/>
  </w:num>
  <w:num w:numId="41">
    <w:abstractNumId w:val="14"/>
  </w:num>
  <w:num w:numId="42">
    <w:abstractNumId w:val="0"/>
  </w:num>
  <w:num w:numId="43">
    <w:abstractNumId w:val="17"/>
  </w:num>
  <w:num w:numId="44">
    <w:abstractNumId w:val="42"/>
  </w:num>
  <w:num w:numId="45">
    <w:abstractNumId w:val="27"/>
  </w:num>
  <w:num w:numId="46">
    <w:abstractNumId w:val="37"/>
  </w:num>
  <w:num w:numId="47">
    <w:abstractNumId w:val="41"/>
  </w:num>
  <w:num w:numId="48">
    <w:abstractNumId w:val="20"/>
  </w:num>
  <w:num w:numId="49">
    <w:abstractNumId w:val="2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71"/>
    <w:rsid w:val="000335D9"/>
    <w:rsid w:val="00050015"/>
    <w:rsid w:val="00112463"/>
    <w:rsid w:val="00134098"/>
    <w:rsid w:val="00140CFE"/>
    <w:rsid w:val="00142472"/>
    <w:rsid w:val="0014399B"/>
    <w:rsid w:val="001839E9"/>
    <w:rsid w:val="001A70C5"/>
    <w:rsid w:val="002049AD"/>
    <w:rsid w:val="002473C0"/>
    <w:rsid w:val="0029459E"/>
    <w:rsid w:val="002C3C6C"/>
    <w:rsid w:val="002C71D6"/>
    <w:rsid w:val="0032746F"/>
    <w:rsid w:val="003321A2"/>
    <w:rsid w:val="00353C8F"/>
    <w:rsid w:val="00361B8F"/>
    <w:rsid w:val="003818B9"/>
    <w:rsid w:val="00392884"/>
    <w:rsid w:val="00393467"/>
    <w:rsid w:val="00396E1E"/>
    <w:rsid w:val="003A3C72"/>
    <w:rsid w:val="003B57FC"/>
    <w:rsid w:val="003E1DF6"/>
    <w:rsid w:val="003E4EFA"/>
    <w:rsid w:val="00444DC1"/>
    <w:rsid w:val="00447D40"/>
    <w:rsid w:val="004A1EBA"/>
    <w:rsid w:val="004C4FC0"/>
    <w:rsid w:val="004C6E2A"/>
    <w:rsid w:val="004E2B42"/>
    <w:rsid w:val="00533752"/>
    <w:rsid w:val="0054244D"/>
    <w:rsid w:val="00574040"/>
    <w:rsid w:val="005A05D9"/>
    <w:rsid w:val="005A5078"/>
    <w:rsid w:val="00612DBA"/>
    <w:rsid w:val="006835B9"/>
    <w:rsid w:val="00706783"/>
    <w:rsid w:val="00742971"/>
    <w:rsid w:val="00776328"/>
    <w:rsid w:val="007A4105"/>
    <w:rsid w:val="007B63D9"/>
    <w:rsid w:val="007C0E92"/>
    <w:rsid w:val="007C3BC4"/>
    <w:rsid w:val="007D5895"/>
    <w:rsid w:val="007E400D"/>
    <w:rsid w:val="007E56D7"/>
    <w:rsid w:val="007F6E46"/>
    <w:rsid w:val="0081075D"/>
    <w:rsid w:val="00841054"/>
    <w:rsid w:val="00862B8E"/>
    <w:rsid w:val="008678A2"/>
    <w:rsid w:val="00872B86"/>
    <w:rsid w:val="008A1E97"/>
    <w:rsid w:val="008C43AC"/>
    <w:rsid w:val="008D7CF1"/>
    <w:rsid w:val="008E10ED"/>
    <w:rsid w:val="008F4B0A"/>
    <w:rsid w:val="008F676F"/>
    <w:rsid w:val="008F68B0"/>
    <w:rsid w:val="009435F9"/>
    <w:rsid w:val="009643BB"/>
    <w:rsid w:val="00974243"/>
    <w:rsid w:val="009800B7"/>
    <w:rsid w:val="009D6BDE"/>
    <w:rsid w:val="009F4D1D"/>
    <w:rsid w:val="00A72A67"/>
    <w:rsid w:val="00A95AE9"/>
    <w:rsid w:val="00A95CE0"/>
    <w:rsid w:val="00AD438D"/>
    <w:rsid w:val="00AE12BE"/>
    <w:rsid w:val="00B43E1B"/>
    <w:rsid w:val="00B83EF3"/>
    <w:rsid w:val="00B93904"/>
    <w:rsid w:val="00BA7112"/>
    <w:rsid w:val="00BD0E79"/>
    <w:rsid w:val="00BE07A6"/>
    <w:rsid w:val="00C248DA"/>
    <w:rsid w:val="00C331BD"/>
    <w:rsid w:val="00C3362A"/>
    <w:rsid w:val="00C33C64"/>
    <w:rsid w:val="00CB1343"/>
    <w:rsid w:val="00CC2AFE"/>
    <w:rsid w:val="00D05444"/>
    <w:rsid w:val="00D656D4"/>
    <w:rsid w:val="00D745CA"/>
    <w:rsid w:val="00D77AF8"/>
    <w:rsid w:val="00D840D7"/>
    <w:rsid w:val="00DE4E9A"/>
    <w:rsid w:val="00E360A4"/>
    <w:rsid w:val="00E43529"/>
    <w:rsid w:val="00E4498F"/>
    <w:rsid w:val="00E960D0"/>
    <w:rsid w:val="00E97BF8"/>
    <w:rsid w:val="00EC604D"/>
    <w:rsid w:val="00EF46DF"/>
    <w:rsid w:val="00F07205"/>
    <w:rsid w:val="00F17C9C"/>
    <w:rsid w:val="00F467DE"/>
    <w:rsid w:val="00F911A3"/>
    <w:rsid w:val="00FB0AF2"/>
    <w:rsid w:val="00FB1B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438B"/>
  <w15:chartTrackingRefBased/>
  <w15:docId w15:val="{54EA114B-7E07-6148-B2FD-98126B4C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97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840D7"/>
    <w:pPr>
      <w:tabs>
        <w:tab w:val="center" w:pos="4680"/>
        <w:tab w:val="right" w:pos="9360"/>
      </w:tabs>
    </w:pPr>
  </w:style>
  <w:style w:type="character" w:customStyle="1" w:styleId="FooterChar">
    <w:name w:val="Footer Char"/>
    <w:basedOn w:val="DefaultParagraphFont"/>
    <w:link w:val="Footer"/>
    <w:uiPriority w:val="99"/>
    <w:rsid w:val="00D840D7"/>
  </w:style>
  <w:style w:type="character" w:styleId="PageNumber">
    <w:name w:val="page number"/>
    <w:basedOn w:val="DefaultParagraphFont"/>
    <w:uiPriority w:val="99"/>
    <w:semiHidden/>
    <w:unhideWhenUsed/>
    <w:rsid w:val="00D840D7"/>
  </w:style>
  <w:style w:type="paragraph" w:styleId="ListParagraph">
    <w:name w:val="List Paragraph"/>
    <w:basedOn w:val="Normal"/>
    <w:uiPriority w:val="34"/>
    <w:qFormat/>
    <w:rsid w:val="00E360A4"/>
    <w:pPr>
      <w:ind w:left="720"/>
      <w:contextualSpacing/>
    </w:pPr>
  </w:style>
  <w:style w:type="paragraph" w:styleId="BalloonText">
    <w:name w:val="Balloon Text"/>
    <w:basedOn w:val="Normal"/>
    <w:link w:val="BalloonTextChar"/>
    <w:uiPriority w:val="99"/>
    <w:semiHidden/>
    <w:unhideWhenUsed/>
    <w:rsid w:val="002049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9AD"/>
    <w:rPr>
      <w:rFonts w:ascii="Times New Roman" w:hAnsi="Times New Roman" w:cs="Times New Roman"/>
      <w:sz w:val="18"/>
      <w:szCs w:val="18"/>
    </w:rPr>
  </w:style>
  <w:style w:type="paragraph" w:styleId="Header">
    <w:name w:val="header"/>
    <w:basedOn w:val="Normal"/>
    <w:link w:val="HeaderChar"/>
    <w:rsid w:val="002049AD"/>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rsid w:val="002049A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44">
      <w:bodyDiv w:val="1"/>
      <w:marLeft w:val="0"/>
      <w:marRight w:val="0"/>
      <w:marTop w:val="0"/>
      <w:marBottom w:val="0"/>
      <w:divBdr>
        <w:top w:val="none" w:sz="0" w:space="0" w:color="auto"/>
        <w:left w:val="none" w:sz="0" w:space="0" w:color="auto"/>
        <w:bottom w:val="none" w:sz="0" w:space="0" w:color="auto"/>
        <w:right w:val="none" w:sz="0" w:space="0" w:color="auto"/>
      </w:divBdr>
      <w:divsChild>
        <w:div w:id="1157190432">
          <w:marLeft w:val="0"/>
          <w:marRight w:val="0"/>
          <w:marTop w:val="0"/>
          <w:marBottom w:val="0"/>
          <w:divBdr>
            <w:top w:val="none" w:sz="0" w:space="0" w:color="auto"/>
            <w:left w:val="none" w:sz="0" w:space="0" w:color="auto"/>
            <w:bottom w:val="none" w:sz="0" w:space="0" w:color="auto"/>
            <w:right w:val="none" w:sz="0" w:space="0" w:color="auto"/>
          </w:divBdr>
          <w:divsChild>
            <w:div w:id="1630668232">
              <w:marLeft w:val="0"/>
              <w:marRight w:val="0"/>
              <w:marTop w:val="0"/>
              <w:marBottom w:val="0"/>
              <w:divBdr>
                <w:top w:val="none" w:sz="0" w:space="0" w:color="auto"/>
                <w:left w:val="none" w:sz="0" w:space="0" w:color="auto"/>
                <w:bottom w:val="none" w:sz="0" w:space="0" w:color="auto"/>
                <w:right w:val="none" w:sz="0" w:space="0" w:color="auto"/>
              </w:divBdr>
              <w:divsChild>
                <w:div w:id="13801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51">
      <w:bodyDiv w:val="1"/>
      <w:marLeft w:val="0"/>
      <w:marRight w:val="0"/>
      <w:marTop w:val="0"/>
      <w:marBottom w:val="0"/>
      <w:divBdr>
        <w:top w:val="none" w:sz="0" w:space="0" w:color="auto"/>
        <w:left w:val="none" w:sz="0" w:space="0" w:color="auto"/>
        <w:bottom w:val="none" w:sz="0" w:space="0" w:color="auto"/>
        <w:right w:val="none" w:sz="0" w:space="0" w:color="auto"/>
      </w:divBdr>
      <w:divsChild>
        <w:div w:id="169297698">
          <w:marLeft w:val="0"/>
          <w:marRight w:val="0"/>
          <w:marTop w:val="0"/>
          <w:marBottom w:val="0"/>
          <w:divBdr>
            <w:top w:val="none" w:sz="0" w:space="0" w:color="auto"/>
            <w:left w:val="none" w:sz="0" w:space="0" w:color="auto"/>
            <w:bottom w:val="none" w:sz="0" w:space="0" w:color="auto"/>
            <w:right w:val="none" w:sz="0" w:space="0" w:color="auto"/>
          </w:divBdr>
          <w:divsChild>
            <w:div w:id="1242451233">
              <w:marLeft w:val="0"/>
              <w:marRight w:val="0"/>
              <w:marTop w:val="0"/>
              <w:marBottom w:val="0"/>
              <w:divBdr>
                <w:top w:val="none" w:sz="0" w:space="0" w:color="auto"/>
                <w:left w:val="none" w:sz="0" w:space="0" w:color="auto"/>
                <w:bottom w:val="none" w:sz="0" w:space="0" w:color="auto"/>
                <w:right w:val="none" w:sz="0" w:space="0" w:color="auto"/>
              </w:divBdr>
              <w:divsChild>
                <w:div w:id="9203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2325">
      <w:bodyDiv w:val="1"/>
      <w:marLeft w:val="0"/>
      <w:marRight w:val="0"/>
      <w:marTop w:val="0"/>
      <w:marBottom w:val="0"/>
      <w:divBdr>
        <w:top w:val="none" w:sz="0" w:space="0" w:color="auto"/>
        <w:left w:val="none" w:sz="0" w:space="0" w:color="auto"/>
        <w:bottom w:val="none" w:sz="0" w:space="0" w:color="auto"/>
        <w:right w:val="none" w:sz="0" w:space="0" w:color="auto"/>
      </w:divBdr>
      <w:divsChild>
        <w:div w:id="129634417">
          <w:marLeft w:val="0"/>
          <w:marRight w:val="0"/>
          <w:marTop w:val="0"/>
          <w:marBottom w:val="0"/>
          <w:divBdr>
            <w:top w:val="none" w:sz="0" w:space="0" w:color="auto"/>
            <w:left w:val="none" w:sz="0" w:space="0" w:color="auto"/>
            <w:bottom w:val="none" w:sz="0" w:space="0" w:color="auto"/>
            <w:right w:val="none" w:sz="0" w:space="0" w:color="auto"/>
          </w:divBdr>
          <w:divsChild>
            <w:div w:id="2134397594">
              <w:marLeft w:val="0"/>
              <w:marRight w:val="0"/>
              <w:marTop w:val="0"/>
              <w:marBottom w:val="0"/>
              <w:divBdr>
                <w:top w:val="none" w:sz="0" w:space="0" w:color="auto"/>
                <w:left w:val="none" w:sz="0" w:space="0" w:color="auto"/>
                <w:bottom w:val="none" w:sz="0" w:space="0" w:color="auto"/>
                <w:right w:val="none" w:sz="0" w:space="0" w:color="auto"/>
              </w:divBdr>
              <w:divsChild>
                <w:div w:id="1196696702">
                  <w:marLeft w:val="0"/>
                  <w:marRight w:val="0"/>
                  <w:marTop w:val="0"/>
                  <w:marBottom w:val="0"/>
                  <w:divBdr>
                    <w:top w:val="none" w:sz="0" w:space="0" w:color="auto"/>
                    <w:left w:val="none" w:sz="0" w:space="0" w:color="auto"/>
                    <w:bottom w:val="none" w:sz="0" w:space="0" w:color="auto"/>
                    <w:right w:val="none" w:sz="0" w:space="0" w:color="auto"/>
                  </w:divBdr>
                </w:div>
              </w:divsChild>
            </w:div>
            <w:div w:id="904726866">
              <w:marLeft w:val="0"/>
              <w:marRight w:val="0"/>
              <w:marTop w:val="0"/>
              <w:marBottom w:val="0"/>
              <w:divBdr>
                <w:top w:val="none" w:sz="0" w:space="0" w:color="auto"/>
                <w:left w:val="none" w:sz="0" w:space="0" w:color="auto"/>
                <w:bottom w:val="none" w:sz="0" w:space="0" w:color="auto"/>
                <w:right w:val="none" w:sz="0" w:space="0" w:color="auto"/>
              </w:divBdr>
              <w:divsChild>
                <w:div w:id="5916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1409">
      <w:bodyDiv w:val="1"/>
      <w:marLeft w:val="0"/>
      <w:marRight w:val="0"/>
      <w:marTop w:val="0"/>
      <w:marBottom w:val="0"/>
      <w:divBdr>
        <w:top w:val="none" w:sz="0" w:space="0" w:color="auto"/>
        <w:left w:val="none" w:sz="0" w:space="0" w:color="auto"/>
        <w:bottom w:val="none" w:sz="0" w:space="0" w:color="auto"/>
        <w:right w:val="none" w:sz="0" w:space="0" w:color="auto"/>
      </w:divBdr>
      <w:divsChild>
        <w:div w:id="262230044">
          <w:marLeft w:val="0"/>
          <w:marRight w:val="0"/>
          <w:marTop w:val="0"/>
          <w:marBottom w:val="0"/>
          <w:divBdr>
            <w:top w:val="none" w:sz="0" w:space="0" w:color="auto"/>
            <w:left w:val="none" w:sz="0" w:space="0" w:color="auto"/>
            <w:bottom w:val="none" w:sz="0" w:space="0" w:color="auto"/>
            <w:right w:val="none" w:sz="0" w:space="0" w:color="auto"/>
          </w:divBdr>
          <w:divsChild>
            <w:div w:id="1488672441">
              <w:marLeft w:val="0"/>
              <w:marRight w:val="0"/>
              <w:marTop w:val="0"/>
              <w:marBottom w:val="0"/>
              <w:divBdr>
                <w:top w:val="none" w:sz="0" w:space="0" w:color="auto"/>
                <w:left w:val="none" w:sz="0" w:space="0" w:color="auto"/>
                <w:bottom w:val="none" w:sz="0" w:space="0" w:color="auto"/>
                <w:right w:val="none" w:sz="0" w:space="0" w:color="auto"/>
              </w:divBdr>
              <w:divsChild>
                <w:div w:id="1614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3751">
      <w:bodyDiv w:val="1"/>
      <w:marLeft w:val="0"/>
      <w:marRight w:val="0"/>
      <w:marTop w:val="0"/>
      <w:marBottom w:val="0"/>
      <w:divBdr>
        <w:top w:val="none" w:sz="0" w:space="0" w:color="auto"/>
        <w:left w:val="none" w:sz="0" w:space="0" w:color="auto"/>
        <w:bottom w:val="none" w:sz="0" w:space="0" w:color="auto"/>
        <w:right w:val="none" w:sz="0" w:space="0" w:color="auto"/>
      </w:divBdr>
      <w:divsChild>
        <w:div w:id="1260136750">
          <w:marLeft w:val="0"/>
          <w:marRight w:val="0"/>
          <w:marTop w:val="0"/>
          <w:marBottom w:val="0"/>
          <w:divBdr>
            <w:top w:val="none" w:sz="0" w:space="0" w:color="auto"/>
            <w:left w:val="none" w:sz="0" w:space="0" w:color="auto"/>
            <w:bottom w:val="none" w:sz="0" w:space="0" w:color="auto"/>
            <w:right w:val="none" w:sz="0" w:space="0" w:color="auto"/>
          </w:divBdr>
          <w:divsChild>
            <w:div w:id="992489563">
              <w:marLeft w:val="0"/>
              <w:marRight w:val="0"/>
              <w:marTop w:val="0"/>
              <w:marBottom w:val="0"/>
              <w:divBdr>
                <w:top w:val="none" w:sz="0" w:space="0" w:color="auto"/>
                <w:left w:val="none" w:sz="0" w:space="0" w:color="auto"/>
                <w:bottom w:val="none" w:sz="0" w:space="0" w:color="auto"/>
                <w:right w:val="none" w:sz="0" w:space="0" w:color="auto"/>
              </w:divBdr>
              <w:divsChild>
                <w:div w:id="1861895678">
                  <w:marLeft w:val="0"/>
                  <w:marRight w:val="0"/>
                  <w:marTop w:val="0"/>
                  <w:marBottom w:val="0"/>
                  <w:divBdr>
                    <w:top w:val="none" w:sz="0" w:space="0" w:color="auto"/>
                    <w:left w:val="none" w:sz="0" w:space="0" w:color="auto"/>
                    <w:bottom w:val="none" w:sz="0" w:space="0" w:color="auto"/>
                    <w:right w:val="none" w:sz="0" w:space="0" w:color="auto"/>
                  </w:divBdr>
                </w:div>
              </w:divsChild>
            </w:div>
            <w:div w:id="398552073">
              <w:marLeft w:val="0"/>
              <w:marRight w:val="0"/>
              <w:marTop w:val="0"/>
              <w:marBottom w:val="0"/>
              <w:divBdr>
                <w:top w:val="none" w:sz="0" w:space="0" w:color="auto"/>
                <w:left w:val="none" w:sz="0" w:space="0" w:color="auto"/>
                <w:bottom w:val="none" w:sz="0" w:space="0" w:color="auto"/>
                <w:right w:val="none" w:sz="0" w:space="0" w:color="auto"/>
              </w:divBdr>
              <w:divsChild>
                <w:div w:id="6592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4" ma:contentTypeDescription="Create a new document." ma:contentTypeScope="" ma:versionID="f6ba411d736a9e8adbc7991710beb0f6">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8594efd5d88f8acfe14918c6b8c36342"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096D0-34F3-4BC6-ADBC-8DE270AF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AD0C7-1576-4A50-9281-AD8432B0F5BE}">
  <ds:schemaRefs>
    <ds:schemaRef ds:uri="http://purl.org/dc/terms/"/>
    <ds:schemaRef ds:uri="http://schemas.openxmlformats.org/package/2006/metadata/core-properties"/>
    <ds:schemaRef ds:uri="http://purl.org/dc/dcmitype/"/>
    <ds:schemaRef ds:uri="http://schemas.microsoft.com/office/infopath/2007/PartnerControls"/>
    <ds:schemaRef ds:uri="360018dd-41eb-4458-b1d4-4b46a95a2b02"/>
    <ds:schemaRef ds:uri="8c008993-a31f-4b40-b1f3-88dd9c6e1924"/>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978816F-6584-4388-8BE6-312D7F0BB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Elias Mazawi</dc:creator>
  <cp:keywords/>
  <dc:description/>
  <cp:lastModifiedBy>Tom Sork</cp:lastModifiedBy>
  <cp:revision>2</cp:revision>
  <dcterms:created xsi:type="dcterms:W3CDTF">2022-02-17T21:46:00Z</dcterms:created>
  <dcterms:modified xsi:type="dcterms:W3CDTF">2022-02-17T21:46:00Z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